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74" w:type="dxa"/>
        <w:tblInd w:w="-147" w:type="dxa"/>
        <w:shd w:val="clear" w:color="auto" w:fill="8DB3E2" w:themeFill="text2" w:themeFillTint="66"/>
        <w:tblLayout w:type="fixed"/>
        <w:tblLook w:val="04A0" w:firstRow="1" w:lastRow="0" w:firstColumn="1" w:lastColumn="0" w:noHBand="0" w:noVBand="1"/>
      </w:tblPr>
      <w:tblGrid>
        <w:gridCol w:w="10774"/>
      </w:tblGrid>
      <w:tr w:rsidR="005D4477" w14:paraId="6D1E9D1D" w14:textId="77777777" w:rsidTr="00DE0310">
        <w:trPr>
          <w:trHeight w:val="1550"/>
        </w:trPr>
        <w:tc>
          <w:tcPr>
            <w:tcW w:w="10774" w:type="dxa"/>
            <w:shd w:val="clear" w:color="auto" w:fill="8DB3E2" w:themeFill="text2" w:themeFillTint="66"/>
            <w:vAlign w:val="center"/>
          </w:tcPr>
          <w:p w14:paraId="3F37ED73" w14:textId="2D934D5A" w:rsidR="005D4477" w:rsidRPr="00B70F7C" w:rsidRDefault="00F129BD" w:rsidP="00D51E11">
            <w:pPr>
              <w:jc w:val="center"/>
              <w:rPr>
                <w:rFonts w:asciiTheme="minorHAnsi" w:eastAsia="Montserrat" w:hAnsiTheme="minorHAnsi" w:cstheme="minorHAnsi"/>
                <w:b/>
                <w:bCs/>
                <w:sz w:val="30"/>
                <w:szCs w:val="30"/>
                <w:lang w:eastAsia="en-US"/>
              </w:rPr>
            </w:pPr>
            <w:r>
              <w:rPr>
                <w:rFonts w:asciiTheme="minorHAnsi" w:eastAsia="Montserrat" w:hAnsiTheme="minorHAnsi" w:cstheme="minorHAnsi"/>
                <w:b/>
                <w:bCs/>
                <w:sz w:val="30"/>
                <w:szCs w:val="30"/>
                <w:lang w:eastAsia="en-US"/>
              </w:rPr>
              <w:t>Règlement intérieur</w:t>
            </w:r>
          </w:p>
          <w:p w14:paraId="7E2DFA9C" w14:textId="3AC9910D" w:rsidR="000C5B0C" w:rsidRPr="000C5B0C" w:rsidRDefault="000C5B0C" w:rsidP="00B70F7C">
            <w:pPr>
              <w:pStyle w:val="Corpsdetexte"/>
              <w:spacing w:before="80"/>
              <w:ind w:left="607" w:right="38"/>
              <w:jc w:val="center"/>
              <w:rPr>
                <w:rFonts w:asciiTheme="minorHAnsi" w:hAnsiTheme="minorHAnsi" w:cstheme="minorHAnsi"/>
                <w:i/>
                <w:iCs/>
                <w:sz w:val="22"/>
                <w:szCs w:val="22"/>
              </w:rPr>
            </w:pPr>
            <w:r w:rsidRPr="000C5B0C">
              <w:rPr>
                <w:rFonts w:asciiTheme="minorHAnsi" w:hAnsiTheme="minorHAnsi" w:cstheme="minorHAnsi"/>
                <w:i/>
                <w:iCs/>
                <w:sz w:val="22"/>
                <w:szCs w:val="22"/>
              </w:rPr>
              <w:t>La numérotation des articles est donnée à titre indicatif.</w:t>
            </w:r>
          </w:p>
          <w:p w14:paraId="404C7DB2" w14:textId="78CE65F8" w:rsidR="005D4477" w:rsidRDefault="000C5B0C" w:rsidP="000C5B0C">
            <w:pPr>
              <w:pStyle w:val="Corpsdetexte"/>
              <w:ind w:left="607" w:right="40"/>
              <w:jc w:val="center"/>
            </w:pPr>
            <w:r w:rsidRPr="000C5B0C">
              <w:rPr>
                <w:rFonts w:asciiTheme="minorHAnsi" w:hAnsiTheme="minorHAnsi" w:cstheme="minorHAnsi"/>
                <w:i/>
                <w:iCs/>
                <w:sz w:val="22"/>
                <w:szCs w:val="22"/>
              </w:rPr>
              <w:t>Elle sera à modifier en fonction de votre règlement intérieur</w:t>
            </w:r>
            <w:r>
              <w:rPr>
                <w:rFonts w:asciiTheme="minorHAnsi" w:hAnsiTheme="minorHAnsi" w:cstheme="minorHAnsi"/>
                <w:i/>
                <w:iCs/>
                <w:sz w:val="22"/>
                <w:szCs w:val="22"/>
              </w:rPr>
              <w:t>.</w:t>
            </w:r>
          </w:p>
        </w:tc>
      </w:tr>
    </w:tbl>
    <w:p w14:paraId="19B49CFD" w14:textId="212AC186" w:rsidR="00641486" w:rsidRDefault="00641486" w:rsidP="005D4477">
      <w:pPr>
        <w:pStyle w:val="Corpsdetexte"/>
        <w:spacing w:after="120"/>
        <w:jc w:val="both"/>
        <w:rPr>
          <w:rFonts w:ascii="Calibri" w:hAnsi="Calibri" w:cs="Calibri"/>
          <w:bCs/>
          <w:sz w:val="22"/>
          <w:szCs w:val="28"/>
        </w:rPr>
      </w:pPr>
    </w:p>
    <w:p w14:paraId="241E80F6" w14:textId="77777777" w:rsidR="000C5B0C" w:rsidRPr="00610FA8" w:rsidRDefault="000C5B0C" w:rsidP="005D4477">
      <w:pPr>
        <w:pStyle w:val="Corpsdetexte"/>
        <w:spacing w:after="120"/>
        <w:jc w:val="both"/>
        <w:rPr>
          <w:rFonts w:ascii="Calibri" w:hAnsi="Calibri" w:cs="Calibri"/>
          <w:bCs/>
          <w:sz w:val="22"/>
          <w:szCs w:val="28"/>
        </w:rPr>
      </w:pPr>
    </w:p>
    <w:p w14:paraId="31C1A3D5" w14:textId="192F1F2F" w:rsidR="00D51E11" w:rsidRPr="005F6893" w:rsidRDefault="005F6893" w:rsidP="00D51E11">
      <w:pPr>
        <w:pStyle w:val="Corpsdetexte"/>
        <w:spacing w:after="120"/>
        <w:jc w:val="both"/>
        <w:rPr>
          <w:rFonts w:ascii="Calibri" w:hAnsi="Calibri" w:cs="Calibri"/>
          <w:b/>
          <w:sz w:val="24"/>
          <w:szCs w:val="32"/>
        </w:rPr>
      </w:pPr>
      <w:r w:rsidRPr="005F6893">
        <w:rPr>
          <w:rFonts w:ascii="Calibri" w:hAnsi="Calibri" w:cs="Calibri"/>
          <w:b/>
          <w:noProof/>
          <w:sz w:val="24"/>
          <w:szCs w:val="32"/>
        </w:rPr>
        <mc:AlternateContent>
          <mc:Choice Requires="wps">
            <w:drawing>
              <wp:anchor distT="0" distB="0" distL="0" distR="0" simplePos="0" relativeHeight="251597824" behindDoc="1" locked="0" layoutInCell="1" allowOverlap="1" wp14:anchorId="27B4344F" wp14:editId="68F251B4">
                <wp:simplePos x="0" y="0"/>
                <wp:positionH relativeFrom="margin">
                  <wp:posOffset>6985</wp:posOffset>
                </wp:positionH>
                <wp:positionV relativeFrom="paragraph">
                  <wp:posOffset>268910</wp:posOffset>
                </wp:positionV>
                <wp:extent cx="6641465" cy="45085"/>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45085"/>
                        </a:xfrm>
                        <a:custGeom>
                          <a:avLst/>
                          <a:gdLst>
                            <a:gd name="T0" fmla="+- 0 840 840"/>
                            <a:gd name="T1" fmla="*/ T0 w 10225"/>
                            <a:gd name="T2" fmla="+- 0 11065 840"/>
                            <a:gd name="T3" fmla="*/ T2 w 10225"/>
                          </a:gdLst>
                          <a:ahLst/>
                          <a:cxnLst>
                            <a:cxn ang="0">
                              <a:pos x="T1" y="0"/>
                            </a:cxn>
                            <a:cxn ang="0">
                              <a:pos x="T3" y="0"/>
                            </a:cxn>
                          </a:cxnLst>
                          <a:rect l="0" t="0" r="r" b="b"/>
                          <a:pathLst>
                            <a:path w="10225">
                              <a:moveTo>
                                <a:pt x="0" y="0"/>
                              </a:moveTo>
                              <a:lnTo>
                                <a:pt x="102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7EF4D6" w14:textId="77777777" w:rsidR="005F6893" w:rsidRDefault="005F6893" w:rsidP="005F68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344F" id="Freeform 18" o:spid="_x0000_s1026" style="position:absolute;left:0;text-align:left;margin-left:.55pt;margin-top:21.15pt;width:522.95pt;height:3.55pt;z-index:-251718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22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" adj="-11796480,,5400" path="m,l10225,e" filled="f" strokeweight=".5pt">
                <v:stroke joinstyle="round"/>
                <v:formulas/>
                <v:path arrowok="t" o:connecttype="custom" o:connectlocs="0,0;6641465,0" o:connectangles="0,0" textboxrect="0,0,10225,45085"/>
                <v:textbox>
                  <w:txbxContent>
                    <w:p w14:paraId="3C7EF4D6" w14:textId="77777777" w:rsidR="005F6893" w:rsidRDefault="005F6893" w:rsidP="005F6893">
                      <w:pPr>
                        <w:jc w:val="center"/>
                      </w:pPr>
                    </w:p>
                  </w:txbxContent>
                </v:textbox>
                <w10:wrap type="topAndBottom" anchorx="margin"/>
              </v:shape>
            </w:pict>
          </mc:Fallback>
        </mc:AlternateContent>
      </w:r>
      <w:r w:rsidR="00D51E11" w:rsidRPr="005F6893">
        <w:rPr>
          <w:rFonts w:ascii="Calibri" w:hAnsi="Calibri" w:cs="Calibri"/>
          <w:b/>
          <w:sz w:val="24"/>
          <w:szCs w:val="32"/>
        </w:rPr>
        <w:t>Partie : « Consommation de substances psychoactives »</w:t>
      </w:r>
    </w:p>
    <w:p w14:paraId="6CB6FAA4" w14:textId="47DC8D94" w:rsidR="00D51E11" w:rsidRPr="005F6893" w:rsidRDefault="00D51E11" w:rsidP="00D776E9">
      <w:pPr>
        <w:pStyle w:val="Corpsdetexte"/>
        <w:spacing w:before="300" w:after="120"/>
        <w:jc w:val="both"/>
        <w:rPr>
          <w:rFonts w:ascii="Calibri" w:hAnsi="Calibri" w:cs="Calibri"/>
          <w:b/>
          <w:sz w:val="22"/>
          <w:szCs w:val="28"/>
        </w:rPr>
      </w:pPr>
      <w:r w:rsidRPr="005F6893">
        <w:rPr>
          <w:rFonts w:ascii="Calibri" w:hAnsi="Calibri" w:cs="Calibri"/>
          <w:b/>
          <w:sz w:val="22"/>
          <w:szCs w:val="28"/>
        </w:rPr>
        <w:t xml:space="preserve">Article 1 </w:t>
      </w:r>
      <w:r w:rsidR="005F6893">
        <w:rPr>
          <w:rFonts w:ascii="Calibri" w:hAnsi="Calibri" w:cs="Calibri"/>
          <w:b/>
          <w:sz w:val="22"/>
          <w:szCs w:val="28"/>
        </w:rPr>
        <w:t>-</w:t>
      </w:r>
      <w:r w:rsidRPr="005F6893">
        <w:rPr>
          <w:rFonts w:ascii="Calibri" w:hAnsi="Calibri" w:cs="Calibri"/>
          <w:b/>
          <w:sz w:val="22"/>
          <w:szCs w:val="28"/>
        </w:rPr>
        <w:t xml:space="preserve"> Vigilance au travail</w:t>
      </w:r>
    </w:p>
    <w:p w14:paraId="42BA64BB"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Conformément aux instructions qui lui sont données par l’autorité territoriale, il incombe à chaque agent de prendre soin, en fonction de sa formation et selon ses possibilités, de sa santé et de sa sécurité ainsi que de celles des autres personnes concernées par ses actes ou ses omissions au travail.</w:t>
      </w:r>
    </w:p>
    <w:p w14:paraId="03B73D38"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Si un agent estime que son état de vigilance n’est pas suffisant pour garantir sa sécurité, celle de ses collègues ou celle des usagers, il doit le signaler immédiatement à son supérieur hiérarchique.</w:t>
      </w:r>
    </w:p>
    <w:p w14:paraId="1AFE627C" w14:textId="1C4DF5F1" w:rsidR="00D51E11" w:rsidRPr="005F6893" w:rsidRDefault="00D51E11" w:rsidP="00D776E9">
      <w:pPr>
        <w:pStyle w:val="Corpsdetexte"/>
        <w:spacing w:before="300" w:after="120"/>
        <w:jc w:val="both"/>
        <w:rPr>
          <w:rFonts w:ascii="Calibri" w:hAnsi="Calibri" w:cs="Calibri"/>
          <w:b/>
          <w:sz w:val="22"/>
          <w:szCs w:val="28"/>
        </w:rPr>
      </w:pPr>
      <w:r w:rsidRPr="005F6893">
        <w:rPr>
          <w:rFonts w:ascii="Calibri" w:hAnsi="Calibri" w:cs="Calibri"/>
          <w:b/>
          <w:sz w:val="22"/>
          <w:szCs w:val="28"/>
        </w:rPr>
        <w:t xml:space="preserve">Article 2 </w:t>
      </w:r>
      <w:r w:rsidR="005F6893">
        <w:rPr>
          <w:rFonts w:ascii="Calibri" w:hAnsi="Calibri" w:cs="Calibri"/>
          <w:b/>
          <w:sz w:val="22"/>
          <w:szCs w:val="28"/>
        </w:rPr>
        <w:t>-</w:t>
      </w:r>
      <w:r w:rsidRPr="005F6893">
        <w:rPr>
          <w:rFonts w:ascii="Calibri" w:hAnsi="Calibri" w:cs="Calibri"/>
          <w:b/>
          <w:sz w:val="22"/>
          <w:szCs w:val="28"/>
        </w:rPr>
        <w:t xml:space="preserve"> Consommation de boissons alcoolisées</w:t>
      </w:r>
    </w:p>
    <w:p w14:paraId="2C14ECDD"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Aucune boisson alcoolisée n’est autorisée sur le lieu de travail.</w:t>
      </w:r>
    </w:p>
    <w:p w14:paraId="39CFAE81"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La consommation de boissons alcoolisées durant les heures de service est interdite. L’autorité territoriale met à la disposition des agents de l’eau potable et fraîche pour la boisson.</w:t>
      </w:r>
    </w:p>
    <w:p w14:paraId="6F666AFE"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Seule la détention de vin, bière, cidre et poiré en quantité modérée est tolérée par le Code du travail sur le lieu de travail et seulement en prévision d’une consommation au moment des repas (hors temps de travail), dans les locaux aménagés à cet effet, ou de circonstances exceptionnelles avec l’accord de l’autorité territoriale (cf. article 2.2). Cette consommation doit respecter les limites fixées par la législation routière en vigueur. L’introduction de ces boissons alcoolisées n’exclut pas une faute de l’agent qui se trouverait en état d’ébriété après consommation.</w:t>
      </w:r>
    </w:p>
    <w:p w14:paraId="47239433"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Il est également interdit de laisser entrer ou séjourner dans les lieux de travail des personnes en état d’ivresse.</w:t>
      </w:r>
    </w:p>
    <w:p w14:paraId="3AF9412B" w14:textId="4E6756E2" w:rsidR="00D51E11" w:rsidRPr="005F6893" w:rsidRDefault="00D51E11" w:rsidP="00D776E9">
      <w:pPr>
        <w:pStyle w:val="Corpsdetexte"/>
        <w:spacing w:before="300" w:after="120"/>
        <w:ind w:left="720"/>
        <w:jc w:val="both"/>
        <w:rPr>
          <w:rFonts w:ascii="Calibri" w:hAnsi="Calibri" w:cs="Calibri"/>
          <w:b/>
          <w:sz w:val="22"/>
          <w:szCs w:val="28"/>
        </w:rPr>
      </w:pPr>
      <w:r w:rsidRPr="005F6893">
        <w:rPr>
          <w:rFonts w:ascii="Calibri" w:hAnsi="Calibri" w:cs="Calibri"/>
          <w:b/>
          <w:sz w:val="22"/>
          <w:szCs w:val="28"/>
        </w:rPr>
        <w:t xml:space="preserve">Article 2.1 </w:t>
      </w:r>
      <w:r w:rsidR="005F6893">
        <w:rPr>
          <w:rFonts w:ascii="Calibri" w:hAnsi="Calibri" w:cs="Calibri"/>
          <w:b/>
          <w:sz w:val="22"/>
          <w:szCs w:val="28"/>
        </w:rPr>
        <w:t>-</w:t>
      </w:r>
      <w:r w:rsidRPr="005F6893">
        <w:rPr>
          <w:rFonts w:ascii="Calibri" w:hAnsi="Calibri" w:cs="Calibri"/>
          <w:b/>
          <w:sz w:val="22"/>
          <w:szCs w:val="28"/>
        </w:rPr>
        <w:t xml:space="preserve"> Cas particulier des agents occupants des postes dangereux</w:t>
      </w:r>
    </w:p>
    <w:p w14:paraId="0745E3E5" w14:textId="6238D811" w:rsidR="00D51E11" w:rsidRPr="005F6893" w:rsidRDefault="00D51E11" w:rsidP="005F6893">
      <w:pPr>
        <w:pStyle w:val="Corpsdetexte"/>
        <w:spacing w:after="120"/>
        <w:ind w:left="720"/>
        <w:jc w:val="both"/>
        <w:rPr>
          <w:rFonts w:ascii="Calibri" w:hAnsi="Calibri" w:cs="Calibri"/>
          <w:bCs/>
          <w:sz w:val="22"/>
          <w:szCs w:val="28"/>
        </w:rPr>
      </w:pPr>
      <w:r w:rsidRPr="005F6893">
        <w:rPr>
          <w:rFonts w:ascii="Calibri" w:hAnsi="Calibri" w:cs="Calibri"/>
          <w:bCs/>
          <w:sz w:val="22"/>
          <w:szCs w:val="28"/>
        </w:rPr>
        <w:t>Conformément à la réglementation et afin de protéger la santé physique et mentale ainsi que la sécurité des agents et de prévenir tout risque d’accident, toute consommation de boissons alcoolisées est strictement interdite pour les agents occupant un des postes dangereux suivants</w:t>
      </w:r>
      <w:r w:rsidR="005F6893">
        <w:rPr>
          <w:rFonts w:ascii="Calibri" w:hAnsi="Calibri" w:cs="Calibri"/>
          <w:bCs/>
          <w:sz w:val="22"/>
          <w:szCs w:val="28"/>
        </w:rPr>
        <w:t> :</w:t>
      </w:r>
    </w:p>
    <w:p w14:paraId="1F44706E"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conduite</w:t>
      </w:r>
      <w:proofErr w:type="gramEnd"/>
      <w:r w:rsidRPr="005F6893">
        <w:rPr>
          <w:rFonts w:ascii="Calibri" w:hAnsi="Calibri" w:cs="Calibri"/>
          <w:bCs/>
          <w:sz w:val="22"/>
          <w:szCs w:val="28"/>
        </w:rPr>
        <w:t xml:space="preserve"> de véhicules (véhicule léger, engin ou avec transport de personnes),</w:t>
      </w:r>
    </w:p>
    <w:p w14:paraId="1F99F432"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utilisation</w:t>
      </w:r>
      <w:proofErr w:type="gramEnd"/>
      <w:r w:rsidRPr="005F6893">
        <w:rPr>
          <w:rFonts w:ascii="Calibri" w:hAnsi="Calibri" w:cs="Calibri"/>
          <w:bCs/>
          <w:sz w:val="22"/>
          <w:szCs w:val="28"/>
        </w:rPr>
        <w:t xml:space="preserve"> de produits chimiques ou de machines dangereuses,</w:t>
      </w:r>
    </w:p>
    <w:p w14:paraId="7039D989"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travail</w:t>
      </w:r>
      <w:proofErr w:type="gramEnd"/>
      <w:r w:rsidRPr="005F6893">
        <w:rPr>
          <w:rFonts w:ascii="Calibri" w:hAnsi="Calibri" w:cs="Calibri"/>
          <w:bCs/>
          <w:sz w:val="22"/>
          <w:szCs w:val="28"/>
        </w:rPr>
        <w:t xml:space="preserve"> en hauteur,</w:t>
      </w:r>
    </w:p>
    <w:p w14:paraId="765B3F86"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travail</w:t>
      </w:r>
      <w:proofErr w:type="gramEnd"/>
      <w:r w:rsidRPr="005F6893">
        <w:rPr>
          <w:rFonts w:ascii="Calibri" w:hAnsi="Calibri" w:cs="Calibri"/>
          <w:bCs/>
          <w:sz w:val="22"/>
          <w:szCs w:val="28"/>
        </w:rPr>
        <w:t xml:space="preserve"> sur la voirie,</w:t>
      </w:r>
    </w:p>
    <w:p w14:paraId="25A0E11B"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travaux</w:t>
      </w:r>
      <w:proofErr w:type="gramEnd"/>
      <w:r w:rsidRPr="005F6893">
        <w:rPr>
          <w:rFonts w:ascii="Calibri" w:hAnsi="Calibri" w:cs="Calibri"/>
          <w:bCs/>
          <w:sz w:val="22"/>
          <w:szCs w:val="28"/>
        </w:rPr>
        <w:t xml:space="preserve"> exposant à un risque de noyade,</w:t>
      </w:r>
    </w:p>
    <w:p w14:paraId="27E8922A"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port</w:t>
      </w:r>
      <w:proofErr w:type="gramEnd"/>
      <w:r w:rsidRPr="005F6893">
        <w:rPr>
          <w:rFonts w:ascii="Calibri" w:hAnsi="Calibri" w:cs="Calibri"/>
          <w:bCs/>
          <w:sz w:val="22"/>
          <w:szCs w:val="28"/>
        </w:rPr>
        <w:t xml:space="preserve"> d’armes,</w:t>
      </w:r>
    </w:p>
    <w:p w14:paraId="203C286E" w14:textId="77777777" w:rsidR="00D51E11" w:rsidRPr="005F6893" w:rsidRDefault="00D51E11" w:rsidP="005F6893">
      <w:pPr>
        <w:pStyle w:val="Corpsdetexte"/>
        <w:numPr>
          <w:ilvl w:val="0"/>
          <w:numId w:val="4"/>
        </w:numPr>
        <w:ind w:left="1434" w:hanging="357"/>
        <w:jc w:val="both"/>
        <w:rPr>
          <w:rFonts w:ascii="Calibri" w:hAnsi="Calibri" w:cs="Calibri"/>
          <w:bCs/>
          <w:sz w:val="22"/>
          <w:szCs w:val="28"/>
        </w:rPr>
      </w:pPr>
      <w:proofErr w:type="gramStart"/>
      <w:r w:rsidRPr="005F6893">
        <w:rPr>
          <w:rFonts w:ascii="Calibri" w:hAnsi="Calibri" w:cs="Calibri"/>
          <w:bCs/>
          <w:sz w:val="22"/>
          <w:szCs w:val="28"/>
        </w:rPr>
        <w:t>travailleurs</w:t>
      </w:r>
      <w:proofErr w:type="gramEnd"/>
      <w:r w:rsidRPr="005F6893">
        <w:rPr>
          <w:rFonts w:ascii="Calibri" w:hAnsi="Calibri" w:cs="Calibri"/>
          <w:bCs/>
          <w:sz w:val="22"/>
          <w:szCs w:val="28"/>
        </w:rPr>
        <w:t xml:space="preserve"> isolés,</w:t>
      </w:r>
    </w:p>
    <w:p w14:paraId="3EE7CF44" w14:textId="77777777" w:rsidR="00D51E11" w:rsidRPr="005F6893" w:rsidRDefault="00D51E11" w:rsidP="005F6893">
      <w:pPr>
        <w:pStyle w:val="Corpsdetexte"/>
        <w:numPr>
          <w:ilvl w:val="0"/>
          <w:numId w:val="4"/>
        </w:numPr>
        <w:spacing w:after="120"/>
        <w:ind w:left="1434" w:hanging="357"/>
        <w:jc w:val="both"/>
        <w:rPr>
          <w:rFonts w:ascii="Calibri" w:hAnsi="Calibri" w:cs="Calibri"/>
          <w:bCs/>
          <w:sz w:val="22"/>
          <w:szCs w:val="28"/>
        </w:rPr>
      </w:pPr>
      <w:proofErr w:type="gramStart"/>
      <w:r w:rsidRPr="005F6893">
        <w:rPr>
          <w:rFonts w:ascii="Calibri" w:hAnsi="Calibri" w:cs="Calibri"/>
          <w:bCs/>
          <w:sz w:val="22"/>
          <w:szCs w:val="28"/>
        </w:rPr>
        <w:t>agents</w:t>
      </w:r>
      <w:proofErr w:type="gramEnd"/>
      <w:r w:rsidRPr="005F6893">
        <w:rPr>
          <w:rFonts w:ascii="Calibri" w:hAnsi="Calibri" w:cs="Calibri"/>
          <w:bCs/>
          <w:sz w:val="22"/>
          <w:szCs w:val="28"/>
        </w:rPr>
        <w:t xml:space="preserve"> dont les missions comportent des tâches de surveillance ou de sécurité du public accueilli.</w:t>
      </w:r>
    </w:p>
    <w:p w14:paraId="5E072C3B" w14:textId="77777777" w:rsidR="00D51E11" w:rsidRPr="005F6893" w:rsidRDefault="00D51E11" w:rsidP="005F6893">
      <w:pPr>
        <w:pStyle w:val="Corpsdetexte"/>
        <w:spacing w:after="120"/>
        <w:ind w:left="720"/>
        <w:jc w:val="both"/>
        <w:rPr>
          <w:rFonts w:ascii="Calibri" w:hAnsi="Calibri" w:cs="Calibri"/>
          <w:bCs/>
          <w:i/>
          <w:iCs/>
          <w:sz w:val="22"/>
          <w:szCs w:val="28"/>
        </w:rPr>
      </w:pPr>
      <w:r w:rsidRPr="005F6893">
        <w:rPr>
          <w:rFonts w:ascii="Calibri" w:hAnsi="Calibri" w:cs="Calibri"/>
          <w:bCs/>
          <w:i/>
          <w:iCs/>
          <w:sz w:val="22"/>
          <w:szCs w:val="28"/>
        </w:rPr>
        <w:t>Cette liste peut être modifiée en fonction des activités réalisées au sein de votre collectivité.</w:t>
      </w:r>
    </w:p>
    <w:p w14:paraId="5438CD0B" w14:textId="715DC8E8" w:rsidR="00D51E11" w:rsidRPr="005F6893" w:rsidRDefault="00D51E11" w:rsidP="00D776E9">
      <w:pPr>
        <w:pStyle w:val="Corpsdetexte"/>
        <w:spacing w:before="300" w:after="120"/>
        <w:ind w:left="720"/>
        <w:jc w:val="both"/>
        <w:rPr>
          <w:rFonts w:ascii="Calibri" w:hAnsi="Calibri" w:cs="Calibri"/>
          <w:b/>
          <w:sz w:val="22"/>
          <w:szCs w:val="28"/>
        </w:rPr>
      </w:pPr>
      <w:r w:rsidRPr="005F6893">
        <w:rPr>
          <w:rFonts w:ascii="Calibri" w:hAnsi="Calibri" w:cs="Calibri"/>
          <w:b/>
          <w:sz w:val="22"/>
          <w:szCs w:val="28"/>
        </w:rPr>
        <w:t xml:space="preserve">Article 2.2 </w:t>
      </w:r>
      <w:r w:rsidR="005F6893">
        <w:rPr>
          <w:rFonts w:ascii="Calibri" w:hAnsi="Calibri" w:cs="Calibri"/>
          <w:b/>
          <w:sz w:val="22"/>
          <w:szCs w:val="28"/>
        </w:rPr>
        <w:t>-</w:t>
      </w:r>
      <w:r w:rsidRPr="005F6893">
        <w:rPr>
          <w:rFonts w:ascii="Calibri" w:hAnsi="Calibri" w:cs="Calibri"/>
          <w:b/>
          <w:sz w:val="22"/>
          <w:szCs w:val="28"/>
        </w:rPr>
        <w:t xml:space="preserve"> Organisation de pots et moments de convivialité</w:t>
      </w:r>
    </w:p>
    <w:p w14:paraId="221EF145" w14:textId="77777777" w:rsidR="00D51E11" w:rsidRPr="005F6893" w:rsidRDefault="00D51E11" w:rsidP="005F6893">
      <w:pPr>
        <w:pStyle w:val="Corpsdetexte"/>
        <w:spacing w:after="120"/>
        <w:ind w:left="720"/>
        <w:jc w:val="both"/>
        <w:rPr>
          <w:rFonts w:ascii="Calibri" w:hAnsi="Calibri" w:cs="Calibri"/>
          <w:bCs/>
          <w:sz w:val="22"/>
          <w:szCs w:val="28"/>
        </w:rPr>
      </w:pPr>
      <w:r w:rsidRPr="005F6893">
        <w:rPr>
          <w:rFonts w:ascii="Calibri" w:hAnsi="Calibri" w:cs="Calibri"/>
          <w:bCs/>
          <w:sz w:val="22"/>
          <w:szCs w:val="28"/>
        </w:rPr>
        <w:t>La consommation de boissons alcoolisées dans des circonstances exceptionnelles (pots et autres moments festifs) se fait sur demande écrite de l’agent et avec accord préalable de l’autorité territoriale.</w:t>
      </w:r>
    </w:p>
    <w:p w14:paraId="181AA87B" w14:textId="30B8D303" w:rsidR="00D776E9" w:rsidRDefault="00D51E11" w:rsidP="005F6893">
      <w:pPr>
        <w:pStyle w:val="Corpsdetexte"/>
        <w:spacing w:after="120"/>
        <w:ind w:left="720"/>
        <w:jc w:val="both"/>
        <w:rPr>
          <w:rFonts w:ascii="Calibri" w:hAnsi="Calibri" w:cs="Calibri"/>
          <w:bCs/>
          <w:sz w:val="22"/>
          <w:szCs w:val="28"/>
        </w:rPr>
      </w:pPr>
      <w:r w:rsidRPr="005F6893">
        <w:rPr>
          <w:rFonts w:ascii="Calibri" w:hAnsi="Calibri" w:cs="Calibri"/>
          <w:bCs/>
          <w:sz w:val="22"/>
          <w:szCs w:val="28"/>
        </w:rPr>
        <w:t>La quantité d’alcool devra être limitée. Il devra obligatoirement être proposé des boissons sans alcool autre que l’eau et en quantité suffisante.</w:t>
      </w:r>
    </w:p>
    <w:p w14:paraId="3D83F102" w14:textId="77777777" w:rsidR="00D776E9" w:rsidRDefault="00D776E9">
      <w:pPr>
        <w:rPr>
          <w:rFonts w:ascii="Calibri" w:hAnsi="Calibri" w:cs="Calibri"/>
          <w:bCs/>
          <w:szCs w:val="28"/>
        </w:rPr>
      </w:pPr>
      <w:r>
        <w:rPr>
          <w:rFonts w:ascii="Calibri" w:hAnsi="Calibri" w:cs="Calibri"/>
          <w:bCs/>
          <w:szCs w:val="28"/>
        </w:rPr>
        <w:br w:type="page"/>
      </w:r>
    </w:p>
    <w:p w14:paraId="51BE23F1" w14:textId="060A4EC5" w:rsidR="00D51E11" w:rsidRPr="005F6893" w:rsidRDefault="00D51E11" w:rsidP="00D776E9">
      <w:pPr>
        <w:pStyle w:val="Corpsdetexte"/>
        <w:spacing w:before="300" w:after="120"/>
        <w:jc w:val="both"/>
        <w:rPr>
          <w:rFonts w:ascii="Calibri" w:hAnsi="Calibri" w:cs="Calibri"/>
          <w:b/>
          <w:sz w:val="22"/>
          <w:szCs w:val="28"/>
        </w:rPr>
      </w:pPr>
      <w:r w:rsidRPr="005F6893">
        <w:rPr>
          <w:rFonts w:ascii="Calibri" w:hAnsi="Calibri" w:cs="Calibri"/>
          <w:b/>
          <w:sz w:val="22"/>
          <w:szCs w:val="28"/>
        </w:rPr>
        <w:lastRenderedPageBreak/>
        <w:t xml:space="preserve">Article 3 </w:t>
      </w:r>
      <w:r w:rsidR="005F6893">
        <w:rPr>
          <w:rFonts w:ascii="Calibri" w:hAnsi="Calibri" w:cs="Calibri"/>
          <w:b/>
          <w:sz w:val="22"/>
          <w:szCs w:val="28"/>
        </w:rPr>
        <w:t>-</w:t>
      </w:r>
      <w:r w:rsidRPr="005F6893">
        <w:rPr>
          <w:rFonts w:ascii="Calibri" w:hAnsi="Calibri" w:cs="Calibri"/>
          <w:b/>
          <w:sz w:val="22"/>
          <w:szCs w:val="28"/>
        </w:rPr>
        <w:t xml:space="preserve"> Consommation de tabac et vapotage</w:t>
      </w:r>
    </w:p>
    <w:p w14:paraId="0675A34E"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Il est interdit de fumer et de vapoter dans tous les lieux fermés et couverts accueillant du public ou qui constituent des lieux de travail (y compris les vestiaires).</w:t>
      </w:r>
    </w:p>
    <w:p w14:paraId="6A069723"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Cette interdiction s’étend aux espaces non couverts des écoles et dans les établissements destinés à l’accueil, à la formation ou à l’hébergement des mineurs.</w:t>
      </w:r>
    </w:p>
    <w:p w14:paraId="19E11593"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Il est également interdit de fumer et de vapoter dans les véhicules et engins.</w:t>
      </w:r>
    </w:p>
    <w:p w14:paraId="6B05658B" w14:textId="77777777" w:rsidR="00D51E11" w:rsidRPr="005F6893" w:rsidRDefault="00D51E11" w:rsidP="00D776E9">
      <w:pPr>
        <w:pStyle w:val="Corpsdetexte"/>
        <w:spacing w:before="300" w:after="120"/>
        <w:jc w:val="both"/>
        <w:rPr>
          <w:rFonts w:ascii="Calibri" w:hAnsi="Calibri" w:cs="Calibri"/>
          <w:b/>
          <w:sz w:val="22"/>
          <w:szCs w:val="28"/>
        </w:rPr>
      </w:pPr>
      <w:r w:rsidRPr="005F6893">
        <w:rPr>
          <w:rFonts w:ascii="Calibri" w:hAnsi="Calibri" w:cs="Calibri"/>
          <w:b/>
          <w:sz w:val="22"/>
          <w:szCs w:val="28"/>
        </w:rPr>
        <w:t>Article 4 – Consommation de substances classées stupéfiantes</w:t>
      </w:r>
    </w:p>
    <w:p w14:paraId="491567BA" w14:textId="77777777" w:rsidR="00D51E11" w:rsidRPr="005F6893" w:rsidRDefault="00D51E11" w:rsidP="005F6893">
      <w:pPr>
        <w:pStyle w:val="Corpsdetexte"/>
        <w:spacing w:after="120"/>
        <w:jc w:val="both"/>
        <w:rPr>
          <w:rFonts w:ascii="Calibri" w:hAnsi="Calibri" w:cs="Calibri"/>
          <w:bCs/>
          <w:sz w:val="22"/>
          <w:szCs w:val="28"/>
        </w:rPr>
      </w:pPr>
      <w:r w:rsidRPr="005F6893">
        <w:rPr>
          <w:rFonts w:ascii="Calibri" w:hAnsi="Calibri" w:cs="Calibri"/>
          <w:bCs/>
          <w:sz w:val="22"/>
          <w:szCs w:val="28"/>
        </w:rPr>
        <w:t>Il est interdit d’introduire, de distribuer, de consommer ou d’inciter à consommer des substances classées stupéfiantes sur le lieu de travail.</w:t>
      </w:r>
    </w:p>
    <w:p w14:paraId="7CB090BA" w14:textId="628924D2" w:rsidR="000C5B0C" w:rsidRPr="005F6893" w:rsidRDefault="00D51E11" w:rsidP="00D51E11">
      <w:pPr>
        <w:pStyle w:val="Corpsdetexte"/>
        <w:spacing w:after="120"/>
        <w:jc w:val="both"/>
        <w:rPr>
          <w:rFonts w:ascii="Calibri" w:hAnsi="Calibri" w:cs="Calibri"/>
          <w:bCs/>
          <w:sz w:val="22"/>
          <w:szCs w:val="28"/>
        </w:rPr>
      </w:pPr>
      <w:r w:rsidRPr="005F6893">
        <w:rPr>
          <w:rFonts w:ascii="Calibri" w:hAnsi="Calibri" w:cs="Calibri"/>
          <w:bCs/>
          <w:sz w:val="22"/>
          <w:szCs w:val="28"/>
        </w:rPr>
        <w:t>Il est également interdit de pénétrer ou de demeurer dans les lieux de travail sous l’emprise de substances classées stupéfiantes.</w:t>
      </w:r>
    </w:p>
    <w:p w14:paraId="6D33E179" w14:textId="77777777" w:rsidR="00D51E11" w:rsidRPr="005F6893" w:rsidRDefault="00D51E11" w:rsidP="00D776E9">
      <w:pPr>
        <w:pStyle w:val="Corpsdetexte"/>
        <w:spacing w:before="300" w:after="120"/>
        <w:jc w:val="both"/>
        <w:rPr>
          <w:rFonts w:ascii="Calibri" w:hAnsi="Calibri" w:cs="Calibri"/>
          <w:b/>
          <w:sz w:val="22"/>
          <w:szCs w:val="28"/>
        </w:rPr>
      </w:pPr>
      <w:r w:rsidRPr="005F6893">
        <w:rPr>
          <w:rFonts w:ascii="Calibri" w:hAnsi="Calibri" w:cs="Calibri"/>
          <w:b/>
          <w:sz w:val="22"/>
          <w:szCs w:val="28"/>
        </w:rPr>
        <w:t>Article 5 – Procédure à suivre lors du comportement inhabituel d’un agent</w:t>
      </w:r>
    </w:p>
    <w:p w14:paraId="7A5DCB3A" w14:textId="77777777" w:rsidR="00D51E11" w:rsidRPr="00D776E9" w:rsidRDefault="00D51E11" w:rsidP="00D776E9">
      <w:pPr>
        <w:pStyle w:val="Corpsdetexte"/>
        <w:spacing w:after="120"/>
        <w:jc w:val="both"/>
        <w:rPr>
          <w:rFonts w:ascii="Calibri" w:hAnsi="Calibri" w:cs="Calibri"/>
          <w:bCs/>
          <w:sz w:val="22"/>
          <w:szCs w:val="28"/>
        </w:rPr>
      </w:pPr>
      <w:r w:rsidRPr="00D776E9">
        <w:rPr>
          <w:rFonts w:ascii="Calibri" w:hAnsi="Calibri" w:cs="Calibri"/>
          <w:bCs/>
          <w:sz w:val="22"/>
          <w:szCs w:val="28"/>
        </w:rPr>
        <w:t>Chaque agent doit prendre soin de sa santé et celle de ses collègues. Pour des raisons de sécurité, tout agent qui constate le com- portement inhabituel d’un de ses collègues au travail doit le signaler au supérieur hiérarchique direct présent au moment des faits. On entend par comportement inhabituel d’un agent au travail, les faits suivants : difficulté d’élocution, désorientation/vigilance réduite, agressivité/agitation, communication dégradée (langage inapproprié), mutisme, gestes imprécis, trouble de l’équilibre, fatigue/somnolence, odeur de l’haleine, souffle court.</w:t>
      </w:r>
    </w:p>
    <w:p w14:paraId="7B4A5C0A" w14:textId="77777777" w:rsidR="00D51E11" w:rsidRPr="00D776E9" w:rsidRDefault="00D51E11" w:rsidP="00D776E9">
      <w:pPr>
        <w:pStyle w:val="Corpsdetexte"/>
        <w:spacing w:after="120"/>
        <w:jc w:val="both"/>
        <w:rPr>
          <w:rFonts w:ascii="Calibri" w:hAnsi="Calibri" w:cs="Calibri"/>
          <w:bCs/>
          <w:sz w:val="22"/>
          <w:szCs w:val="28"/>
        </w:rPr>
      </w:pPr>
      <w:r w:rsidRPr="00D776E9">
        <w:rPr>
          <w:rFonts w:ascii="Calibri" w:hAnsi="Calibri" w:cs="Calibri"/>
          <w:bCs/>
          <w:sz w:val="22"/>
          <w:szCs w:val="28"/>
        </w:rPr>
        <w:t>Que ce comportement inhabituel soit constaté directement par le supérieur hiérarchique de l’agent concerné ou par un de ses collègues, une procédure est à suivre. Vous trouverez le détail de cette procédure en annexe du présent règlement.</w:t>
      </w:r>
    </w:p>
    <w:p w14:paraId="6EB9E218" w14:textId="77777777" w:rsidR="00D51E11" w:rsidRPr="00D776E9" w:rsidRDefault="00D51E11" w:rsidP="00D776E9">
      <w:pPr>
        <w:pStyle w:val="Corpsdetexte"/>
        <w:spacing w:after="120"/>
        <w:jc w:val="both"/>
        <w:rPr>
          <w:rFonts w:ascii="Calibri" w:hAnsi="Calibri" w:cs="Calibri"/>
          <w:bCs/>
          <w:sz w:val="22"/>
          <w:szCs w:val="28"/>
        </w:rPr>
      </w:pPr>
      <w:r w:rsidRPr="00D776E9">
        <w:rPr>
          <w:rFonts w:ascii="Calibri" w:hAnsi="Calibri" w:cs="Calibri"/>
          <w:bCs/>
          <w:sz w:val="22"/>
          <w:szCs w:val="28"/>
        </w:rPr>
        <w:t>Tout incident doit faire l’objet d’un rapport écrit.</w:t>
      </w:r>
    </w:p>
    <w:p w14:paraId="6C23934D" w14:textId="77777777" w:rsidR="00D51E11" w:rsidRPr="00D776E9" w:rsidRDefault="00D51E11" w:rsidP="00D776E9">
      <w:pPr>
        <w:pStyle w:val="Corpsdetexte"/>
        <w:spacing w:before="300" w:after="120"/>
        <w:ind w:left="720"/>
        <w:jc w:val="both"/>
        <w:rPr>
          <w:rFonts w:ascii="Calibri" w:hAnsi="Calibri" w:cs="Calibri"/>
          <w:b/>
          <w:sz w:val="22"/>
          <w:szCs w:val="28"/>
        </w:rPr>
      </w:pPr>
      <w:r w:rsidRPr="00D776E9">
        <w:rPr>
          <w:rFonts w:ascii="Calibri" w:hAnsi="Calibri" w:cs="Calibri"/>
          <w:b/>
          <w:sz w:val="22"/>
          <w:szCs w:val="28"/>
        </w:rPr>
        <w:t>Article 5.1 – Présomption d’une consommation d’alcool</w:t>
      </w:r>
    </w:p>
    <w:p w14:paraId="2BD6D00F" w14:textId="70CCE8C5" w:rsidR="00D51E11" w:rsidRPr="00D776E9" w:rsidRDefault="00D51E11" w:rsidP="00D776E9">
      <w:pPr>
        <w:pStyle w:val="Corpsdetexte"/>
        <w:spacing w:after="120"/>
        <w:ind w:left="720"/>
        <w:jc w:val="both"/>
        <w:rPr>
          <w:rFonts w:ascii="Calibri" w:hAnsi="Calibri" w:cs="Calibri"/>
          <w:bCs/>
          <w:sz w:val="22"/>
          <w:szCs w:val="28"/>
        </w:rPr>
      </w:pPr>
      <w:r w:rsidRPr="00D776E9">
        <w:rPr>
          <w:rFonts w:ascii="Calibri" w:hAnsi="Calibri" w:cs="Calibri"/>
          <w:bCs/>
          <w:sz w:val="22"/>
          <w:szCs w:val="28"/>
        </w:rPr>
        <w:t>Dans le cadre de la procédure définie, lorsque le comportement inhabituel au travail de l’agent suggère une consommation d’alcool, et que cet agent exerce son activité sur un des postes à risque visés à l’article 2.1, un test de dépistage alcoolémique lui sera proposé par une des personnes habilitées par l’autorité territoriale, à savoir</w:t>
      </w:r>
      <w:r w:rsidR="00D776E9">
        <w:rPr>
          <w:rFonts w:ascii="Calibri" w:hAnsi="Calibri" w:cs="Calibri"/>
          <w:bCs/>
          <w:sz w:val="22"/>
          <w:szCs w:val="28"/>
        </w:rPr>
        <w:t> :</w:t>
      </w:r>
    </w:p>
    <w:p w14:paraId="6AF89641" w14:textId="77777777" w:rsidR="00D51E11" w:rsidRPr="00D776E9" w:rsidRDefault="00D51E11" w:rsidP="00D776E9">
      <w:pPr>
        <w:pStyle w:val="Corpsdetexte"/>
        <w:numPr>
          <w:ilvl w:val="0"/>
          <w:numId w:val="4"/>
        </w:numPr>
        <w:ind w:left="1434" w:hanging="357"/>
        <w:jc w:val="both"/>
        <w:rPr>
          <w:rFonts w:ascii="Calibri" w:hAnsi="Calibri" w:cs="Calibri"/>
          <w:bCs/>
          <w:sz w:val="22"/>
          <w:szCs w:val="28"/>
        </w:rPr>
      </w:pPr>
      <w:r w:rsidRPr="00D776E9">
        <w:rPr>
          <w:rFonts w:ascii="Calibri" w:hAnsi="Calibri" w:cs="Calibri"/>
          <w:bCs/>
          <w:sz w:val="22"/>
          <w:szCs w:val="28"/>
        </w:rPr>
        <w:t>Le Maire ou un de ses adjoints,</w:t>
      </w:r>
    </w:p>
    <w:p w14:paraId="5DA92E67" w14:textId="77777777" w:rsidR="00D51E11" w:rsidRPr="00D776E9" w:rsidRDefault="00D51E11" w:rsidP="00D776E9">
      <w:pPr>
        <w:pStyle w:val="Corpsdetexte"/>
        <w:numPr>
          <w:ilvl w:val="0"/>
          <w:numId w:val="4"/>
        </w:numPr>
        <w:ind w:left="1434" w:hanging="357"/>
        <w:jc w:val="both"/>
        <w:rPr>
          <w:rFonts w:ascii="Calibri" w:hAnsi="Calibri" w:cs="Calibri"/>
          <w:bCs/>
          <w:sz w:val="22"/>
          <w:szCs w:val="28"/>
        </w:rPr>
      </w:pPr>
      <w:r w:rsidRPr="00D776E9">
        <w:rPr>
          <w:rFonts w:ascii="Calibri" w:hAnsi="Calibri" w:cs="Calibri"/>
          <w:bCs/>
          <w:sz w:val="22"/>
          <w:szCs w:val="28"/>
        </w:rPr>
        <w:t>Un policier municipal,</w:t>
      </w:r>
    </w:p>
    <w:p w14:paraId="3E6609BF" w14:textId="77777777" w:rsidR="00D51E11" w:rsidRPr="00D776E9" w:rsidRDefault="00D51E11" w:rsidP="00D776E9">
      <w:pPr>
        <w:pStyle w:val="Corpsdetexte"/>
        <w:numPr>
          <w:ilvl w:val="0"/>
          <w:numId w:val="4"/>
        </w:numPr>
        <w:ind w:left="1434" w:hanging="357"/>
        <w:jc w:val="both"/>
        <w:rPr>
          <w:rFonts w:ascii="Calibri" w:hAnsi="Calibri" w:cs="Calibri"/>
          <w:bCs/>
          <w:sz w:val="22"/>
          <w:szCs w:val="28"/>
        </w:rPr>
      </w:pPr>
      <w:r w:rsidRPr="00D776E9">
        <w:rPr>
          <w:rFonts w:ascii="Calibri" w:hAnsi="Calibri" w:cs="Calibri"/>
          <w:bCs/>
          <w:sz w:val="22"/>
          <w:szCs w:val="28"/>
        </w:rPr>
        <w:t>Le supérieur hiérarchique.</w:t>
      </w:r>
    </w:p>
    <w:p w14:paraId="6B90C68A" w14:textId="77777777" w:rsidR="00D51E11" w:rsidRPr="00D776E9" w:rsidRDefault="00D51E11" w:rsidP="00D776E9">
      <w:pPr>
        <w:pStyle w:val="Corpsdetexte"/>
        <w:spacing w:after="120"/>
        <w:ind w:left="720"/>
        <w:jc w:val="both"/>
        <w:rPr>
          <w:rFonts w:ascii="Calibri" w:hAnsi="Calibri" w:cs="Calibri"/>
          <w:bCs/>
          <w:i/>
          <w:iCs/>
          <w:sz w:val="22"/>
          <w:szCs w:val="28"/>
        </w:rPr>
      </w:pPr>
      <w:r w:rsidRPr="00D776E9">
        <w:rPr>
          <w:rFonts w:ascii="Calibri" w:hAnsi="Calibri" w:cs="Calibri"/>
          <w:bCs/>
          <w:i/>
          <w:iCs/>
          <w:sz w:val="22"/>
          <w:szCs w:val="28"/>
        </w:rPr>
        <w:t>Cette liste est à définir pour votre collectivité.</w:t>
      </w:r>
    </w:p>
    <w:p w14:paraId="2C1D9A63" w14:textId="77777777" w:rsidR="00D51E11" w:rsidRPr="00D776E9" w:rsidRDefault="00D51E11" w:rsidP="00D776E9">
      <w:pPr>
        <w:pStyle w:val="Corpsdetexte"/>
        <w:spacing w:after="120"/>
        <w:ind w:left="720"/>
        <w:jc w:val="both"/>
        <w:rPr>
          <w:rFonts w:ascii="Calibri" w:hAnsi="Calibri" w:cs="Calibri"/>
          <w:bCs/>
          <w:sz w:val="22"/>
          <w:szCs w:val="28"/>
        </w:rPr>
      </w:pPr>
      <w:r w:rsidRPr="00D776E9">
        <w:rPr>
          <w:rFonts w:ascii="Calibri" w:hAnsi="Calibri" w:cs="Calibri"/>
          <w:bCs/>
          <w:sz w:val="22"/>
          <w:szCs w:val="28"/>
        </w:rPr>
        <w:t>Le test de dépistage alcoolémique est utilisé dans un cadre préventif et non répressif.</w:t>
      </w:r>
    </w:p>
    <w:p w14:paraId="06B8A45B" w14:textId="77777777" w:rsidR="00D51E11" w:rsidRPr="00D776E9" w:rsidRDefault="00D51E11" w:rsidP="00D776E9">
      <w:pPr>
        <w:pStyle w:val="Corpsdetexte"/>
        <w:spacing w:before="300" w:after="120"/>
        <w:ind w:left="720"/>
        <w:jc w:val="both"/>
        <w:rPr>
          <w:rFonts w:ascii="Calibri" w:hAnsi="Calibri" w:cs="Calibri"/>
          <w:b/>
          <w:sz w:val="22"/>
          <w:szCs w:val="28"/>
        </w:rPr>
      </w:pPr>
      <w:r w:rsidRPr="00D776E9">
        <w:rPr>
          <w:rFonts w:ascii="Calibri" w:hAnsi="Calibri" w:cs="Calibri"/>
          <w:b/>
          <w:sz w:val="22"/>
          <w:szCs w:val="28"/>
        </w:rPr>
        <w:t>Article 5.2 – Présomption d’une consommation de substance classée stupéfiante</w:t>
      </w:r>
    </w:p>
    <w:p w14:paraId="7485E91C" w14:textId="77777777" w:rsidR="00D51E11" w:rsidRPr="00D776E9" w:rsidRDefault="00D51E11" w:rsidP="00D776E9">
      <w:pPr>
        <w:pStyle w:val="Corpsdetexte"/>
        <w:spacing w:after="120"/>
        <w:ind w:left="720"/>
        <w:jc w:val="both"/>
        <w:rPr>
          <w:rFonts w:ascii="Calibri" w:hAnsi="Calibri" w:cs="Calibri"/>
          <w:bCs/>
          <w:sz w:val="22"/>
          <w:szCs w:val="28"/>
        </w:rPr>
      </w:pPr>
      <w:r w:rsidRPr="00D776E9">
        <w:rPr>
          <w:rFonts w:ascii="Calibri" w:hAnsi="Calibri" w:cs="Calibri"/>
          <w:bCs/>
          <w:sz w:val="22"/>
          <w:szCs w:val="28"/>
        </w:rPr>
        <w:t>Lorsque le comportement inhabituel au travail de l’agent suggère une consommation d’une substance classée stupéfiante, et que cet agent exerce son activité sur un des postes à risque visés à l’article 2.1, un test de dépistage salivaire lui sera proposé par une des personnes habilitées par l’autorité territoriale visées à l’article précédent.</w:t>
      </w:r>
    </w:p>
    <w:p w14:paraId="504CBDE6" w14:textId="77777777" w:rsidR="00D51E11" w:rsidRPr="00D776E9" w:rsidRDefault="00D51E11" w:rsidP="00D776E9">
      <w:pPr>
        <w:pStyle w:val="Corpsdetexte"/>
        <w:spacing w:after="120"/>
        <w:ind w:left="720"/>
        <w:jc w:val="both"/>
        <w:rPr>
          <w:rFonts w:ascii="Calibri" w:hAnsi="Calibri" w:cs="Calibri"/>
          <w:bCs/>
          <w:sz w:val="22"/>
          <w:szCs w:val="28"/>
        </w:rPr>
      </w:pPr>
      <w:r w:rsidRPr="00D776E9">
        <w:rPr>
          <w:rFonts w:ascii="Calibri" w:hAnsi="Calibri" w:cs="Calibri"/>
          <w:bCs/>
          <w:sz w:val="22"/>
          <w:szCs w:val="28"/>
        </w:rPr>
        <w:t>Le test salivaire est utilisé dans un cadre préventif et non répressif.</w:t>
      </w:r>
    </w:p>
    <w:p w14:paraId="1D6C6D87" w14:textId="63B296A7" w:rsidR="00D51E11" w:rsidRPr="00D776E9" w:rsidRDefault="00D51E11" w:rsidP="00D51E11">
      <w:pPr>
        <w:pStyle w:val="Corpsdetexte"/>
        <w:spacing w:after="120"/>
        <w:jc w:val="both"/>
        <w:rPr>
          <w:rFonts w:ascii="Calibri" w:hAnsi="Calibri" w:cs="Calibri"/>
          <w:bCs/>
          <w:sz w:val="22"/>
          <w:szCs w:val="28"/>
        </w:rPr>
      </w:pPr>
    </w:p>
    <w:p w14:paraId="554A70DD" w14:textId="77777777" w:rsidR="00D51E11" w:rsidRDefault="00D51E11" w:rsidP="00D51E11">
      <w:pPr>
        <w:pStyle w:val="Corpsdetexte"/>
        <w:spacing w:after="120"/>
        <w:jc w:val="both"/>
        <w:rPr>
          <w:rFonts w:ascii="Calibri" w:hAnsi="Calibri" w:cs="Calibri"/>
          <w:bCs/>
          <w:sz w:val="22"/>
          <w:szCs w:val="28"/>
        </w:rPr>
      </w:pPr>
    </w:p>
    <w:p w14:paraId="3C871FCF" w14:textId="6D1A064A" w:rsidR="00D51E11" w:rsidRDefault="00D51E11">
      <w:pPr>
        <w:rPr>
          <w:rFonts w:ascii="Calibri" w:hAnsi="Calibri" w:cs="Calibri"/>
          <w:bCs/>
          <w:szCs w:val="28"/>
        </w:rPr>
      </w:pPr>
      <w:r>
        <w:rPr>
          <w:rFonts w:ascii="Calibri" w:hAnsi="Calibri" w:cs="Calibri"/>
          <w:bCs/>
          <w:szCs w:val="28"/>
        </w:rPr>
        <w:br w:type="page"/>
      </w:r>
    </w:p>
    <w:p w14:paraId="49B16E24" w14:textId="77777777" w:rsidR="00D776E9" w:rsidRPr="00B70F7C" w:rsidRDefault="00D776E9" w:rsidP="00D776E9">
      <w:pPr>
        <w:jc w:val="center"/>
        <w:rPr>
          <w:rFonts w:asciiTheme="minorHAnsi" w:eastAsia="Montserrat" w:hAnsiTheme="minorHAnsi" w:cstheme="minorHAnsi"/>
          <w:b/>
          <w:bCs/>
          <w:sz w:val="30"/>
          <w:szCs w:val="30"/>
        </w:rPr>
      </w:pPr>
      <w:r>
        <w:rPr>
          <w:rFonts w:asciiTheme="minorHAnsi" w:eastAsia="Montserrat" w:hAnsiTheme="minorHAnsi" w:cstheme="minorHAnsi"/>
          <w:b/>
          <w:bCs/>
          <w:sz w:val="30"/>
          <w:szCs w:val="30"/>
        </w:rPr>
        <w:t>Règlement intérieur</w:t>
      </w:r>
    </w:p>
    <w:p w14:paraId="1A70253E" w14:textId="560178EB" w:rsidR="000C5B0C" w:rsidRPr="00D776E9" w:rsidRDefault="00D776E9" w:rsidP="00D776E9">
      <w:pPr>
        <w:jc w:val="center"/>
        <w:rPr>
          <w:rFonts w:asciiTheme="minorHAnsi" w:eastAsia="Montserrat" w:hAnsiTheme="minorHAnsi" w:cstheme="minorHAnsi"/>
          <w:b/>
          <w:bCs/>
          <w:sz w:val="30"/>
          <w:szCs w:val="30"/>
        </w:rPr>
      </w:pPr>
      <w:r w:rsidRPr="00D776E9">
        <w:rPr>
          <w:rFonts w:asciiTheme="minorHAnsi" w:eastAsia="Montserrat" w:hAnsiTheme="minorHAnsi" w:cstheme="minorHAnsi"/>
          <w:b/>
          <w:bCs/>
          <w:sz w:val="30"/>
          <w:szCs w:val="30"/>
        </w:rPr>
        <w:t>ANNEXE</w:t>
      </w:r>
    </w:p>
    <w:p w14:paraId="67ADB8CF" w14:textId="63BA519B" w:rsidR="000C5B0C" w:rsidRDefault="000C5B0C" w:rsidP="000C5B0C">
      <w:pPr>
        <w:pStyle w:val="Corpsdetexte"/>
        <w:spacing w:after="120"/>
        <w:jc w:val="both"/>
        <w:rPr>
          <w:rFonts w:ascii="Calibri" w:hAnsi="Calibri" w:cs="Calibri"/>
          <w:bCs/>
          <w:sz w:val="22"/>
          <w:szCs w:val="28"/>
        </w:rPr>
      </w:pPr>
    </w:p>
    <w:p w14:paraId="475E8F09" w14:textId="7DD9A5C9" w:rsidR="007270A0" w:rsidRPr="000C5B0C" w:rsidRDefault="00B265FF" w:rsidP="000C5B0C">
      <w:pPr>
        <w:pStyle w:val="Corpsdetexte"/>
        <w:spacing w:after="120"/>
        <w:jc w:val="both"/>
        <w:rPr>
          <w:rFonts w:ascii="Calibri" w:hAnsi="Calibri" w:cs="Calibri"/>
          <w:bCs/>
          <w:sz w:val="22"/>
          <w:szCs w:val="28"/>
        </w:rPr>
      </w:pPr>
      <w:r>
        <w:rPr>
          <w:rFonts w:ascii="Calibri" w:hAnsi="Calibri" w:cs="Calibri"/>
          <w:bCs/>
          <w:noProof/>
          <w:sz w:val="22"/>
          <w:szCs w:val="28"/>
        </w:rPr>
        <mc:AlternateContent>
          <mc:Choice Requires="wpg">
            <w:drawing>
              <wp:anchor distT="0" distB="0" distL="114300" distR="114300" simplePos="0" relativeHeight="251667456" behindDoc="0" locked="0" layoutInCell="1" allowOverlap="1" wp14:anchorId="4123CF6B" wp14:editId="414029C3">
                <wp:simplePos x="0" y="0"/>
                <wp:positionH relativeFrom="column">
                  <wp:posOffset>-243840</wp:posOffset>
                </wp:positionH>
                <wp:positionV relativeFrom="paragraph">
                  <wp:posOffset>71202</wp:posOffset>
                </wp:positionV>
                <wp:extent cx="7132320" cy="8331200"/>
                <wp:effectExtent l="0" t="0" r="11430" b="12700"/>
                <wp:wrapNone/>
                <wp:docPr id="11" name="Groupe 11"/>
                <wp:cNvGraphicFramePr/>
                <a:graphic xmlns:a="http://schemas.openxmlformats.org/drawingml/2006/main">
                  <a:graphicData uri="http://schemas.microsoft.com/office/word/2010/wordprocessingGroup">
                    <wpg:wgp>
                      <wpg:cNvGrpSpPr/>
                      <wpg:grpSpPr>
                        <a:xfrm>
                          <a:off x="0" y="0"/>
                          <a:ext cx="7132320" cy="8331200"/>
                          <a:chOff x="0" y="0"/>
                          <a:chExt cx="7132644" cy="8331477"/>
                        </a:xfrm>
                      </wpg:grpSpPr>
                      <wps:wsp>
                        <wps:cNvPr id="710" name="Zone de texte 2"/>
                        <wps:cNvSpPr txBox="1">
                          <a:spLocks noChangeArrowheads="1"/>
                        </wps:cNvSpPr>
                        <wps:spPr bwMode="auto">
                          <a:xfrm>
                            <a:off x="1801640" y="7541537"/>
                            <a:ext cx="4768850" cy="789940"/>
                          </a:xfrm>
                          <a:prstGeom prst="rect">
                            <a:avLst/>
                          </a:prstGeom>
                          <a:solidFill>
                            <a:srgbClr val="FFFFFF"/>
                          </a:solidFill>
                          <a:ln w="9525">
                            <a:solidFill>
                              <a:srgbClr val="000000"/>
                            </a:solidFill>
                            <a:miter lim="800000"/>
                            <a:headEnd/>
                            <a:tailEnd/>
                          </a:ln>
                        </wps:spPr>
                        <wps:txbx>
                          <w:txbxContent>
                            <w:p w14:paraId="3ACF9D47" w14:textId="77777777" w:rsidR="00E20BA5" w:rsidRDefault="00E20BA5" w:rsidP="00E20BA5">
                              <w:pPr>
                                <w:jc w:val="center"/>
                                <w:rPr>
                                  <w:rFonts w:cs="Arial"/>
                                  <w:sz w:val="18"/>
                                </w:rPr>
                              </w:pPr>
                              <w:r>
                                <w:rPr>
                                  <w:rFonts w:cs="Arial"/>
                                  <w:sz w:val="18"/>
                                </w:rPr>
                                <w:t>Prise en charge de l’agent après avis du médecin régulateur du SAMU (15) :</w:t>
                              </w:r>
                            </w:p>
                            <w:p w14:paraId="49D190D2"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w:t>
                              </w:r>
                              <w:r w:rsidRPr="00743EC2">
                                <w:rPr>
                                  <w:rFonts w:asciiTheme="minorHAnsi" w:hAnsiTheme="minorHAnsi" w:cstheme="minorHAnsi"/>
                                  <w:sz w:val="18"/>
                                </w:rPr>
                                <w:t>oit</w:t>
                              </w:r>
                              <w:proofErr w:type="gramEnd"/>
                              <w:r w:rsidRPr="00743EC2">
                                <w:rPr>
                                  <w:rFonts w:asciiTheme="minorHAnsi" w:hAnsiTheme="minorHAnsi" w:cstheme="minorHAnsi"/>
                                  <w:sz w:val="18"/>
                                </w:rPr>
                                <w:t xml:space="preserve"> l’agent</w:t>
                              </w:r>
                              <w:r>
                                <w:rPr>
                                  <w:rFonts w:asciiTheme="minorHAnsi" w:hAnsiTheme="minorHAnsi" w:cstheme="minorHAnsi"/>
                                  <w:sz w:val="18"/>
                                </w:rPr>
                                <w:t xml:space="preserve"> est pris en charge par un service de secours</w:t>
                              </w:r>
                            </w:p>
                            <w:p w14:paraId="07ADB4F0"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soit</w:t>
                              </w:r>
                              <w:proofErr w:type="gramEnd"/>
                              <w:r>
                                <w:rPr>
                                  <w:rFonts w:asciiTheme="minorHAnsi" w:hAnsiTheme="minorHAnsi" w:cstheme="minorHAnsi"/>
                                  <w:sz w:val="18"/>
                                </w:rPr>
                                <w:t xml:space="preserve"> l’agent est pris en charge par un membre de sa famille ou un ami </w:t>
                              </w:r>
                              <w:r w:rsidRPr="00CE639D">
                                <w:rPr>
                                  <w:rFonts w:asciiTheme="minorHAnsi" w:hAnsiTheme="minorHAnsi" w:cstheme="minorHAnsi"/>
                                  <w:i/>
                                  <w:iCs/>
                                  <w:sz w:val="18"/>
                                </w:rPr>
                                <w:t>(signature d’une attestation de prise en charge)</w:t>
                              </w:r>
                            </w:p>
                            <w:p w14:paraId="2E031D33" w14:textId="77777777" w:rsidR="00E20BA5" w:rsidRPr="00A009DE" w:rsidRDefault="00E20BA5" w:rsidP="00E20BA5">
                              <w:pPr>
                                <w:pStyle w:val="Paragraphedeliste"/>
                                <w:widowControl/>
                                <w:numPr>
                                  <w:ilvl w:val="0"/>
                                  <w:numId w:val="5"/>
                                </w:numPr>
                                <w:autoSpaceDE/>
                                <w:autoSpaceDN/>
                                <w:spacing w:line="240" w:lineRule="auto"/>
                                <w:ind w:left="113" w:hanging="113"/>
                                <w:contextualSpacing/>
                                <w:rPr>
                                  <w:sz w:val="18"/>
                                </w:rPr>
                              </w:pPr>
                              <w:proofErr w:type="gramStart"/>
                              <w:r w:rsidRPr="00A009DE">
                                <w:rPr>
                                  <w:rFonts w:asciiTheme="minorHAnsi" w:hAnsiTheme="minorHAnsi" w:cstheme="minorHAnsi"/>
                                  <w:sz w:val="18"/>
                                </w:rPr>
                                <w:t>soit</w:t>
                              </w:r>
                              <w:proofErr w:type="gramEnd"/>
                              <w:r w:rsidRPr="00A009DE">
                                <w:rPr>
                                  <w:rFonts w:asciiTheme="minorHAnsi" w:hAnsiTheme="minorHAnsi" w:cstheme="minorHAnsi"/>
                                  <w:sz w:val="18"/>
                                </w:rPr>
                                <w:t xml:space="preserve"> l’agent est isolé et surveillé sur son lieu de travail</w:t>
                              </w:r>
                            </w:p>
                          </w:txbxContent>
                        </wps:txbx>
                        <wps:bodyPr rot="0" vert="horz" wrap="square" lIns="91440" tIns="45720" rIns="91440" bIns="45720" anchor="t" anchorCtr="0">
                          <a:spAutoFit/>
                        </wps:bodyPr>
                      </wps:wsp>
                      <wpg:grpSp>
                        <wpg:cNvPr id="10" name="Groupe 10"/>
                        <wpg:cNvGrpSpPr/>
                        <wpg:grpSpPr>
                          <a:xfrm>
                            <a:off x="0" y="0"/>
                            <a:ext cx="7132644" cy="7822389"/>
                            <a:chOff x="0" y="0"/>
                            <a:chExt cx="7132644" cy="7822389"/>
                          </a:xfrm>
                        </wpg:grpSpPr>
                        <wps:wsp>
                          <wps:cNvPr id="737" name="Forme automatique 2"/>
                          <wps:cNvSpPr>
                            <a:spLocks noChangeArrowheads="1"/>
                          </wps:cNvSpPr>
                          <wps:spPr bwMode="auto">
                            <a:xfrm>
                              <a:off x="6140098" y="5463053"/>
                              <a:ext cx="900429" cy="972743"/>
                            </a:xfrm>
                            <a:prstGeom prst="foldedCorner">
                              <a:avLst>
                                <a:gd name="adj" fmla="val 12500"/>
                              </a:avLst>
                            </a:prstGeom>
                            <a:solidFill>
                              <a:sysClr val="window" lastClr="FFFFFF">
                                <a:lumMod val="75000"/>
                                <a:alpha val="30000"/>
                              </a:sysClr>
                            </a:solidFill>
                            <a:ln w="6350">
                              <a:solidFill>
                                <a:sysClr val="windowText" lastClr="000000"/>
                              </a:solidFill>
                              <a:round/>
                              <a:headEnd/>
                              <a:tailEnd/>
                            </a:ln>
                          </wps:spPr>
                          <wps:txbx>
                            <w:txbxContent>
                              <w:p w14:paraId="2B334600" w14:textId="77777777" w:rsidR="00E20BA5" w:rsidRPr="00587033" w:rsidRDefault="00E20BA5" w:rsidP="00E20BA5">
                                <w:pPr>
                                  <w:rPr>
                                    <w:rFonts w:eastAsiaTheme="majorEastAsia" w:cstheme="majorBidi"/>
                                    <w:iCs/>
                                    <w:color w:val="000000" w:themeColor="text1"/>
                                    <w:sz w:val="18"/>
                                  </w:rPr>
                                </w:pPr>
                                <w:r>
                                  <w:rPr>
                                    <w:rFonts w:eastAsiaTheme="majorEastAsia" w:cstheme="majorBidi"/>
                                    <w:iCs/>
                                    <w:color w:val="000000" w:themeColor="text1"/>
                                    <w:sz w:val="18"/>
                                  </w:rPr>
                                  <w:t>* L’agent s’expose à une sanction disciplinaire</w:t>
                                </w:r>
                              </w:p>
                            </w:txbxContent>
                          </wps:txbx>
                          <wps:bodyPr rot="0" vert="horz" wrap="square" lIns="137160" tIns="91440" rIns="137160" bIns="45720" anchor="t" anchorCtr="0" upright="1">
                            <a:noAutofit/>
                          </wps:bodyPr>
                        </wps:wsp>
                        <wps:wsp>
                          <wps:cNvPr id="741" name="Zone de texte 2"/>
                          <wps:cNvSpPr txBox="1">
                            <a:spLocks noChangeArrowheads="1"/>
                          </wps:cNvSpPr>
                          <wps:spPr bwMode="auto">
                            <a:xfrm>
                              <a:off x="5910525" y="3821024"/>
                              <a:ext cx="1058545" cy="1050290"/>
                            </a:xfrm>
                            <a:prstGeom prst="rect">
                              <a:avLst/>
                            </a:prstGeom>
                            <a:solidFill>
                              <a:srgbClr val="FFFFFF"/>
                            </a:solidFill>
                            <a:ln w="9525">
                              <a:solidFill>
                                <a:srgbClr val="000000"/>
                              </a:solidFill>
                              <a:miter lim="800000"/>
                              <a:headEnd/>
                              <a:tailEnd/>
                            </a:ln>
                          </wps:spPr>
                          <wps:txbx>
                            <w:txbxContent>
                              <w:p w14:paraId="53D6191E" w14:textId="77777777" w:rsidR="00E20BA5" w:rsidRPr="00BB182D" w:rsidRDefault="00E20BA5" w:rsidP="00E20BA5">
                                <w:pPr>
                                  <w:jc w:val="center"/>
                                  <w:rPr>
                                    <w:rFonts w:cs="Arial"/>
                                    <w:sz w:val="18"/>
                                  </w:rPr>
                                </w:pPr>
                                <w:r>
                                  <w:rPr>
                                    <w:rFonts w:cs="Arial"/>
                                    <w:sz w:val="18"/>
                                  </w:rPr>
                                  <w:t xml:space="preserve">Des témoignages écrits permettent d’établir que l’agent </w:t>
                                </w:r>
                                <w:proofErr w:type="gramStart"/>
                                <w:r>
                                  <w:rPr>
                                    <w:rFonts w:cs="Arial"/>
                                    <w:sz w:val="18"/>
                                  </w:rPr>
                                  <w:t>n’est pas en capacité</w:t>
                                </w:r>
                                <w:proofErr w:type="gramEnd"/>
                                <w:r>
                                  <w:rPr>
                                    <w:rFonts w:cs="Arial"/>
                                    <w:sz w:val="18"/>
                                  </w:rPr>
                                  <w:t xml:space="preserve"> de travailler</w:t>
                                </w:r>
                              </w:p>
                            </w:txbxContent>
                          </wps:txbx>
                          <wps:bodyPr rot="0" vert="horz" wrap="square" lIns="91440" tIns="45720" rIns="91440" bIns="45720" anchor="t" anchorCtr="0">
                            <a:noAutofit/>
                          </wps:bodyPr>
                        </wps:wsp>
                        <wps:wsp>
                          <wps:cNvPr id="40" name="Zone de texte 2"/>
                          <wps:cNvSpPr txBox="1">
                            <a:spLocks noChangeArrowheads="1"/>
                          </wps:cNvSpPr>
                          <wps:spPr bwMode="auto">
                            <a:xfrm>
                              <a:off x="4980561" y="1968878"/>
                              <a:ext cx="556260" cy="231775"/>
                            </a:xfrm>
                            <a:prstGeom prst="rect">
                              <a:avLst/>
                            </a:prstGeom>
                            <a:solidFill>
                              <a:srgbClr val="FFFFFF"/>
                            </a:solidFill>
                            <a:ln w="9525">
                              <a:solidFill>
                                <a:srgbClr val="000000"/>
                              </a:solidFill>
                              <a:miter lim="800000"/>
                              <a:headEnd/>
                              <a:tailEnd/>
                            </a:ln>
                          </wps:spPr>
                          <wps:txbx>
                            <w:txbxContent>
                              <w:p w14:paraId="0F1491D3" w14:textId="77777777" w:rsidR="00E20BA5" w:rsidRPr="00FF0004" w:rsidRDefault="00E20BA5" w:rsidP="00E20BA5">
                                <w:pPr>
                                  <w:jc w:val="center"/>
                                  <w:rPr>
                                    <w:rFonts w:cs="Arial"/>
                                    <w:sz w:val="18"/>
                                  </w:rPr>
                                </w:pPr>
                                <w:r w:rsidRPr="00FF0004">
                                  <w:rPr>
                                    <w:rFonts w:cs="Arial"/>
                                    <w:sz w:val="18"/>
                                  </w:rPr>
                                  <w:t>Non</w:t>
                                </w:r>
                              </w:p>
                            </w:txbxContent>
                          </wps:txbx>
                          <wps:bodyPr rot="0" vert="horz" wrap="square" lIns="91440" tIns="45720" rIns="91440" bIns="45720" anchor="t" anchorCtr="0">
                            <a:spAutoFit/>
                          </wps:bodyPr>
                        </wps:wsp>
                        <wpg:grpSp>
                          <wpg:cNvPr id="44" name="Groupe 44"/>
                          <wpg:cNvGrpSpPr/>
                          <wpg:grpSpPr>
                            <a:xfrm>
                              <a:off x="2984445" y="1968878"/>
                              <a:ext cx="590550" cy="349250"/>
                              <a:chOff x="322875" y="0"/>
                              <a:chExt cx="636422" cy="350597"/>
                            </a:xfrm>
                          </wpg:grpSpPr>
                          <wps:wsp>
                            <wps:cNvPr id="51" name="Zone de texte 2"/>
                            <wps:cNvSpPr txBox="1">
                              <a:spLocks noChangeArrowheads="1"/>
                            </wps:cNvSpPr>
                            <wps:spPr bwMode="auto">
                              <a:xfrm>
                                <a:off x="366768" y="51207"/>
                                <a:ext cx="557530" cy="260985"/>
                              </a:xfrm>
                              <a:prstGeom prst="rect">
                                <a:avLst/>
                              </a:prstGeom>
                              <a:solidFill>
                                <a:srgbClr val="FFFFFF"/>
                              </a:solidFill>
                              <a:ln w="9525">
                                <a:noFill/>
                                <a:miter lim="800000"/>
                                <a:headEnd/>
                                <a:tailEnd/>
                              </a:ln>
                            </wps:spPr>
                            <wps:txbx>
                              <w:txbxContent>
                                <w:p w14:paraId="45FFEA56" w14:textId="77777777" w:rsidR="00E20BA5" w:rsidRPr="00FF0004" w:rsidRDefault="00E20BA5" w:rsidP="00E20BA5">
                                  <w:pPr>
                                    <w:jc w:val="center"/>
                                    <w:rPr>
                                      <w:rFonts w:cs="Arial"/>
                                      <w:sz w:val="18"/>
                                    </w:rPr>
                                  </w:pPr>
                                  <w:r w:rsidRPr="00FF0004">
                                    <w:rPr>
                                      <w:rFonts w:cs="Arial"/>
                                      <w:sz w:val="18"/>
                                    </w:rPr>
                                    <w:t>Oui</w:t>
                                  </w:r>
                                </w:p>
                              </w:txbxContent>
                            </wps:txbx>
                            <wps:bodyPr rot="0" vert="horz" wrap="square" lIns="91440" tIns="45720" rIns="91440" bIns="45720" anchor="t" anchorCtr="0">
                              <a:noAutofit/>
                            </wps:bodyPr>
                          </wps:wsp>
                          <wps:wsp>
                            <wps:cNvPr id="681" name="Ellipse 681"/>
                            <wps:cNvSpPr/>
                            <wps:spPr>
                              <a:xfrm>
                                <a:off x="322875" y="0"/>
                                <a:ext cx="636422" cy="350597"/>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2" name="Zone de texte 682"/>
                          <wps:cNvSpPr txBox="1">
                            <a:spLocks noChangeArrowheads="1"/>
                          </wps:cNvSpPr>
                          <wps:spPr bwMode="auto">
                            <a:xfrm>
                              <a:off x="5653715" y="680936"/>
                              <a:ext cx="1265554" cy="235566"/>
                            </a:xfrm>
                            <a:prstGeom prst="rect">
                              <a:avLst/>
                            </a:prstGeom>
                            <a:solidFill>
                              <a:srgbClr val="FFFFFF"/>
                            </a:solidFill>
                            <a:ln w="12700">
                              <a:solidFill>
                                <a:schemeClr val="tx2">
                                  <a:lumMod val="40000"/>
                                  <a:lumOff val="60000"/>
                                </a:schemeClr>
                              </a:solidFill>
                              <a:prstDash val="dash"/>
                              <a:miter lim="800000"/>
                              <a:headEnd/>
                              <a:tailEnd/>
                            </a:ln>
                          </wps:spPr>
                          <wps:txbx>
                            <w:txbxContent>
                              <w:p w14:paraId="43D19BA7" w14:textId="77777777" w:rsidR="00E20BA5" w:rsidRPr="00085EF6" w:rsidRDefault="00E20BA5" w:rsidP="00E20BA5">
                                <w:pPr>
                                  <w:jc w:val="center"/>
                                  <w:rPr>
                                    <w:rFonts w:cs="Arial"/>
                                    <w:sz w:val="18"/>
                                  </w:rPr>
                                </w:pPr>
                                <w:r w:rsidRPr="00085EF6">
                                  <w:rPr>
                                    <w:rFonts w:cs="Arial"/>
                                    <w:sz w:val="18"/>
                                  </w:rPr>
                                  <w:t>L’agent est violent</w:t>
                                </w:r>
                                <w:r>
                                  <w:rPr>
                                    <w:rFonts w:cs="Arial"/>
                                    <w:sz w:val="18"/>
                                  </w:rPr>
                                  <w:t>*</w:t>
                                </w:r>
                              </w:p>
                            </w:txbxContent>
                          </wps:txbx>
                          <wps:bodyPr rot="0" vert="horz" wrap="square" lIns="91440" tIns="45720" rIns="91440" bIns="45720" anchor="t" anchorCtr="0">
                            <a:spAutoFit/>
                          </wps:bodyPr>
                        </wps:wsp>
                        <wps:wsp>
                          <wps:cNvPr id="683" name="Zone de texte 2"/>
                          <wps:cNvSpPr txBox="1">
                            <a:spLocks noChangeArrowheads="1"/>
                          </wps:cNvSpPr>
                          <wps:spPr bwMode="auto">
                            <a:xfrm>
                              <a:off x="2120629" y="2517518"/>
                              <a:ext cx="2143125" cy="419735"/>
                            </a:xfrm>
                            <a:prstGeom prst="rect">
                              <a:avLst/>
                            </a:prstGeom>
                            <a:solidFill>
                              <a:srgbClr val="FFFFFF"/>
                            </a:solidFill>
                            <a:ln w="9525">
                              <a:solidFill>
                                <a:srgbClr val="000000"/>
                              </a:solidFill>
                              <a:miter lim="800000"/>
                              <a:headEnd/>
                              <a:tailEnd/>
                            </a:ln>
                          </wps:spPr>
                          <wps:txbx>
                            <w:txbxContent>
                              <w:p w14:paraId="386F9F11" w14:textId="20FE03CD" w:rsidR="00E20BA5" w:rsidRPr="00BB182D" w:rsidRDefault="00E20BA5" w:rsidP="00E20BA5">
                                <w:pPr>
                                  <w:jc w:val="center"/>
                                  <w:rPr>
                                    <w:rFonts w:cs="Arial"/>
                                    <w:sz w:val="18"/>
                                  </w:rPr>
                                </w:pPr>
                                <w:r w:rsidRPr="00BB182D">
                                  <w:rPr>
                                    <w:rFonts w:cs="Arial"/>
                                    <w:sz w:val="18"/>
                                  </w:rPr>
                                  <w:t xml:space="preserve">Le </w:t>
                                </w:r>
                                <w:r>
                                  <w:rPr>
                                    <w:rFonts w:cs="Arial"/>
                                    <w:sz w:val="18"/>
                                  </w:rPr>
                                  <w:t>supérieur hiérarchique alerte le</w:t>
                                </w:r>
                                <w:r w:rsidRPr="00BB182D">
                                  <w:rPr>
                                    <w:rFonts w:cs="Arial"/>
                                    <w:sz w:val="18"/>
                                  </w:rPr>
                                  <w:t xml:space="preserve"> </w:t>
                                </w:r>
                                <w:r>
                                  <w:rPr>
                                    <w:rFonts w:cs="Arial"/>
                                    <w:sz w:val="18"/>
                                  </w:rPr>
                                  <w:t>DGS</w:t>
                                </w:r>
                                <w:r w:rsidR="00A94CA2">
                                  <w:rPr>
                                    <w:rFonts w:cs="Arial"/>
                                    <w:sz w:val="18"/>
                                  </w:rPr>
                                  <w:t xml:space="preserve"> /</w:t>
                                </w:r>
                                <w:r>
                                  <w:rPr>
                                    <w:rFonts w:cs="Arial"/>
                                    <w:sz w:val="18"/>
                                  </w:rPr>
                                  <w:t xml:space="preserve"> Secrétaire de Mairie / DRH</w:t>
                                </w:r>
                              </w:p>
                            </w:txbxContent>
                          </wps:txbx>
                          <wps:bodyPr rot="0" vert="horz" wrap="square" lIns="91440" tIns="45720" rIns="91440" bIns="45720" anchor="t" anchorCtr="0">
                            <a:noAutofit/>
                          </wps:bodyPr>
                        </wps:wsp>
                        <wps:wsp>
                          <wps:cNvPr id="684" name="Zone de texte 684"/>
                          <wps:cNvSpPr txBox="1">
                            <a:spLocks noChangeArrowheads="1"/>
                          </wps:cNvSpPr>
                          <wps:spPr bwMode="auto">
                            <a:xfrm>
                              <a:off x="2459152" y="6120643"/>
                              <a:ext cx="1220470" cy="231775"/>
                            </a:xfrm>
                            <a:prstGeom prst="rect">
                              <a:avLst/>
                            </a:prstGeom>
                            <a:solidFill>
                              <a:srgbClr val="FFFFFF"/>
                            </a:solidFill>
                            <a:ln w="9525">
                              <a:solidFill>
                                <a:srgbClr val="000000"/>
                              </a:solidFill>
                              <a:miter lim="800000"/>
                              <a:headEnd/>
                              <a:tailEnd/>
                            </a:ln>
                          </wps:spPr>
                          <wps:txbx>
                            <w:txbxContent>
                              <w:p w14:paraId="111B3847" w14:textId="77777777" w:rsidR="00E20BA5" w:rsidRPr="00490CCD" w:rsidRDefault="00E20BA5" w:rsidP="00E20BA5">
                                <w:pPr>
                                  <w:jc w:val="center"/>
                                  <w:rPr>
                                    <w:rFonts w:cs="Arial"/>
                                    <w:sz w:val="18"/>
                                  </w:rPr>
                                </w:pPr>
                                <w:r>
                                  <w:rPr>
                                    <w:rFonts w:cs="Arial"/>
                                    <w:sz w:val="18"/>
                                  </w:rPr>
                                  <w:t>Le t</w:t>
                                </w:r>
                                <w:r w:rsidRPr="00490CCD">
                                  <w:rPr>
                                    <w:rFonts w:cs="Arial"/>
                                    <w:sz w:val="18"/>
                                  </w:rPr>
                                  <w:t>est</w:t>
                                </w:r>
                                <w:r>
                                  <w:rPr>
                                    <w:rFonts w:cs="Arial"/>
                                    <w:sz w:val="18"/>
                                  </w:rPr>
                                  <w:t xml:space="preserve"> est </w:t>
                                </w:r>
                                <w:r w:rsidRPr="00F44026">
                                  <w:rPr>
                                    <w:rFonts w:cs="Arial"/>
                                    <w:b/>
                                    <w:sz w:val="18"/>
                                  </w:rPr>
                                  <w:t>positif</w:t>
                                </w:r>
                                <w:r w:rsidRPr="001E711F">
                                  <w:rPr>
                                    <w:rFonts w:cs="Arial"/>
                                    <w:bCs/>
                                    <w:sz w:val="18"/>
                                  </w:rPr>
                                  <w:t>*</w:t>
                                </w:r>
                              </w:p>
                            </w:txbxContent>
                          </wps:txbx>
                          <wps:bodyPr rot="0" vert="horz" wrap="square" lIns="91440" tIns="45720" rIns="91440" bIns="45720" anchor="t" anchorCtr="0">
                            <a:spAutoFit/>
                          </wps:bodyPr>
                        </wps:wsp>
                        <wps:wsp>
                          <wps:cNvPr id="685" name="Zone de texte 2"/>
                          <wps:cNvSpPr txBox="1">
                            <a:spLocks noChangeArrowheads="1"/>
                          </wps:cNvSpPr>
                          <wps:spPr bwMode="auto">
                            <a:xfrm>
                              <a:off x="0" y="0"/>
                              <a:ext cx="6934200" cy="494665"/>
                            </a:xfrm>
                            <a:prstGeom prst="rect">
                              <a:avLst/>
                            </a:prstGeom>
                            <a:solidFill>
                              <a:srgbClr val="FFFFFF"/>
                            </a:solidFill>
                            <a:ln w="9525">
                              <a:solidFill>
                                <a:srgbClr val="000000"/>
                              </a:solidFill>
                              <a:miter lim="800000"/>
                              <a:headEnd/>
                              <a:tailEnd/>
                            </a:ln>
                          </wps:spPr>
                          <wps:txbx>
                            <w:txbxContent>
                              <w:p w14:paraId="36CB6BE8" w14:textId="77777777" w:rsidR="00E20BA5" w:rsidRPr="006274D1" w:rsidRDefault="00E20BA5" w:rsidP="00E20BA5">
                                <w:pPr>
                                  <w:jc w:val="center"/>
                                  <w:rPr>
                                    <w:rFonts w:cs="Arial"/>
                                    <w:sz w:val="18"/>
                                  </w:rPr>
                                </w:pPr>
                                <w:r w:rsidRPr="006274D1">
                                  <w:rPr>
                                    <w:rFonts w:cs="Arial"/>
                                    <w:sz w:val="18"/>
                                  </w:rPr>
                                  <w:t xml:space="preserve">Le supérieur hiérarchique informe l’agent qu’il ne lui semble pas apte à assurer son service, lui rappelle les consignes de sécurité et la loi concernant l’interdiction de présenter </w:t>
                                </w:r>
                                <w:r>
                                  <w:rPr>
                                    <w:rFonts w:cs="Arial"/>
                                    <w:sz w:val="18"/>
                                  </w:rPr>
                                  <w:t xml:space="preserve">sur son lieu de travail </w:t>
                                </w:r>
                                <w:r w:rsidRPr="006274D1">
                                  <w:rPr>
                                    <w:rFonts w:cs="Arial"/>
                                    <w:sz w:val="18"/>
                                  </w:rPr>
                                  <w:t xml:space="preserve">un </w:t>
                                </w:r>
                                <w:r w:rsidRPr="001E711F">
                                  <w:rPr>
                                    <w:rFonts w:cs="Arial"/>
                                    <w:sz w:val="18"/>
                                  </w:rPr>
                                  <w:t xml:space="preserve">état d’ébriété </w:t>
                                </w:r>
                                <w:r>
                                  <w:rPr>
                                    <w:rFonts w:cs="Arial"/>
                                    <w:sz w:val="18"/>
                                  </w:rPr>
                                  <w:t>ou d’être sous l’emprise d’une substance classée stupéfiante</w:t>
                                </w:r>
                              </w:p>
                            </w:txbxContent>
                          </wps:txbx>
                          <wps:bodyPr rot="0" vert="horz" wrap="square" lIns="91440" tIns="45720" rIns="91440" bIns="45720" anchor="t" anchorCtr="0">
                            <a:spAutoFit/>
                          </wps:bodyPr>
                        </wps:wsp>
                        <wps:wsp>
                          <wps:cNvPr id="686" name="Forme automatique 2"/>
                          <wps:cNvSpPr>
                            <a:spLocks noChangeArrowheads="1"/>
                          </wps:cNvSpPr>
                          <wps:spPr bwMode="auto">
                            <a:xfrm>
                              <a:off x="2178995" y="1241249"/>
                              <a:ext cx="3357880" cy="464185"/>
                            </a:xfrm>
                            <a:prstGeom prst="foldedCorner">
                              <a:avLst>
                                <a:gd name="adj" fmla="val 12500"/>
                              </a:avLst>
                            </a:prstGeom>
                            <a:solidFill>
                              <a:schemeClr val="tx2">
                                <a:lumMod val="40000"/>
                                <a:lumOff val="60000"/>
                                <a:alpha val="29804"/>
                              </a:schemeClr>
                            </a:solidFill>
                            <a:ln w="6350">
                              <a:solidFill>
                                <a:sysClr val="windowText" lastClr="000000"/>
                              </a:solidFill>
                              <a:round/>
                              <a:headEnd/>
                              <a:tailEnd/>
                            </a:ln>
                          </wps:spPr>
                          <wps:txbx>
                            <w:txbxContent>
                              <w:p w14:paraId="122C669B" w14:textId="77777777" w:rsidR="00E20BA5" w:rsidRPr="00DD2082" w:rsidRDefault="00E20BA5" w:rsidP="00E20BA5">
                                <w:pPr>
                                  <w:jc w:val="both"/>
                                  <w:rPr>
                                    <w:rFonts w:cs="Arial"/>
                                    <w:sz w:val="18"/>
                                  </w:rPr>
                                </w:pPr>
                                <w:r>
                                  <w:rPr>
                                    <w:rFonts w:eastAsiaTheme="majorEastAsia" w:cstheme="majorBidi"/>
                                    <w:iCs/>
                                    <w:color w:val="000000" w:themeColor="text1"/>
                                    <w:sz w:val="18"/>
                                  </w:rPr>
                                  <w:t xml:space="preserve">L’agent exerce-t-il son activité sur un poste dangereux </w:t>
                                </w:r>
                                <w:r w:rsidRPr="00611B1C">
                                  <w:rPr>
                                    <w:rFonts w:eastAsiaTheme="majorEastAsia" w:cstheme="majorBidi"/>
                                    <w:i/>
                                    <w:color w:val="000000" w:themeColor="text1"/>
                                    <w:sz w:val="18"/>
                                  </w:rPr>
                                  <w:t>(défini dans le règlement intérieur)</w:t>
                                </w:r>
                                <w:r w:rsidRPr="00FF0004">
                                  <w:rPr>
                                    <w:rFonts w:cs="Arial"/>
                                    <w:sz w:val="18"/>
                                  </w:rPr>
                                  <w:t> ?</w:t>
                                </w:r>
                              </w:p>
                            </w:txbxContent>
                          </wps:txbx>
                          <wps:bodyPr rot="0" vert="horz" wrap="square" lIns="137160" tIns="91440" rIns="137160" bIns="45720" anchor="t" anchorCtr="0" upright="1">
                            <a:spAutoFit/>
                          </wps:bodyPr>
                        </wps:wsp>
                        <wps:wsp>
                          <wps:cNvPr id="687" name="Zone de texte 2"/>
                          <wps:cNvSpPr txBox="1">
                            <a:spLocks noChangeArrowheads="1"/>
                          </wps:cNvSpPr>
                          <wps:spPr bwMode="auto">
                            <a:xfrm>
                              <a:off x="0" y="680936"/>
                              <a:ext cx="2048508" cy="498436"/>
                            </a:xfrm>
                            <a:prstGeom prst="rect">
                              <a:avLst/>
                            </a:prstGeom>
                            <a:solidFill>
                              <a:srgbClr val="FFFFFF"/>
                            </a:solidFill>
                            <a:ln w="12700">
                              <a:solidFill>
                                <a:schemeClr val="tx2">
                                  <a:lumMod val="40000"/>
                                  <a:lumOff val="60000"/>
                                </a:schemeClr>
                              </a:solidFill>
                              <a:prstDash val="dash"/>
                              <a:miter lim="800000"/>
                              <a:headEnd/>
                              <a:tailEnd/>
                            </a:ln>
                          </wps:spPr>
                          <wps:txbx>
                            <w:txbxContent>
                              <w:p w14:paraId="732E3893" w14:textId="77777777" w:rsidR="00E20BA5" w:rsidRPr="00085EF6" w:rsidRDefault="00E20BA5" w:rsidP="00E20BA5">
                                <w:pPr>
                                  <w:jc w:val="center"/>
                                  <w:rPr>
                                    <w:rFonts w:cs="Arial"/>
                                    <w:sz w:val="18"/>
                                  </w:rPr>
                                </w:pPr>
                                <w:r w:rsidRPr="00085EF6">
                                  <w:rPr>
                                    <w:rFonts w:cs="Arial"/>
                                    <w:sz w:val="18"/>
                                  </w:rPr>
                                  <w:t>L’agent reconnaît qu’il n’est pas en état de travailler et il accepte de quitter son poste momentanément</w:t>
                                </w:r>
                                <w:r>
                                  <w:rPr>
                                    <w:rFonts w:cs="Arial"/>
                                    <w:sz w:val="18"/>
                                  </w:rPr>
                                  <w:t>*</w:t>
                                </w:r>
                              </w:p>
                            </w:txbxContent>
                          </wps:txbx>
                          <wps:bodyPr rot="0" vert="horz" wrap="square" lIns="91440" tIns="45720" rIns="91440" bIns="45720" anchor="t" anchorCtr="0">
                            <a:spAutoFit/>
                          </wps:bodyPr>
                        </wps:wsp>
                        <wps:wsp>
                          <wps:cNvPr id="688" name="Zone de texte 2"/>
                          <wps:cNvSpPr txBox="1">
                            <a:spLocks noChangeArrowheads="1"/>
                          </wps:cNvSpPr>
                          <wps:spPr bwMode="auto">
                            <a:xfrm>
                              <a:off x="0" y="1369654"/>
                              <a:ext cx="2047875" cy="626110"/>
                            </a:xfrm>
                            <a:prstGeom prst="rect">
                              <a:avLst/>
                            </a:prstGeom>
                            <a:solidFill>
                              <a:srgbClr val="FFFFFF"/>
                            </a:solidFill>
                            <a:ln w="9525">
                              <a:solidFill>
                                <a:srgbClr val="000000"/>
                              </a:solidFill>
                              <a:miter lim="800000"/>
                              <a:headEnd/>
                              <a:tailEnd/>
                            </a:ln>
                          </wps:spPr>
                          <wps:txbx>
                            <w:txbxContent>
                              <w:p w14:paraId="00FF69AF" w14:textId="77777777" w:rsidR="00E20BA5" w:rsidRPr="00085EF6" w:rsidRDefault="00E20BA5" w:rsidP="00E20BA5">
                                <w:pPr>
                                  <w:jc w:val="center"/>
                                  <w:rPr>
                                    <w:rFonts w:cs="Arial"/>
                                    <w:sz w:val="18"/>
                                  </w:rPr>
                                </w:pPr>
                                <w:r w:rsidRPr="00085EF6">
                                  <w:rPr>
                                    <w:rFonts w:cs="Arial"/>
                                    <w:sz w:val="18"/>
                                  </w:rPr>
                                  <w:t>Le supérieur hiérarchique consigne par écrit l’accord de l’agent de se retirer momentanément de son poste</w:t>
                                </w:r>
                              </w:p>
                            </w:txbxContent>
                          </wps:txbx>
                          <wps:bodyPr rot="0" vert="horz" wrap="square" lIns="91440" tIns="45720" rIns="91440" bIns="45720" anchor="t" anchorCtr="0">
                            <a:spAutoFit/>
                          </wps:bodyPr>
                        </wps:wsp>
                        <wps:wsp>
                          <wps:cNvPr id="692" name="Zone de texte 2"/>
                          <wps:cNvSpPr txBox="1">
                            <a:spLocks noChangeArrowheads="1"/>
                          </wps:cNvSpPr>
                          <wps:spPr bwMode="auto">
                            <a:xfrm>
                              <a:off x="0" y="2186778"/>
                              <a:ext cx="1844040" cy="1610995"/>
                            </a:xfrm>
                            <a:prstGeom prst="rect">
                              <a:avLst/>
                            </a:prstGeom>
                            <a:solidFill>
                              <a:srgbClr val="FFFFFF"/>
                            </a:solidFill>
                            <a:ln w="9525">
                              <a:solidFill>
                                <a:srgbClr val="000000"/>
                              </a:solidFill>
                              <a:miter lim="800000"/>
                              <a:headEnd/>
                              <a:tailEnd/>
                            </a:ln>
                          </wps:spPr>
                          <wps:txbx>
                            <w:txbxContent>
                              <w:p w14:paraId="6D0B09F1" w14:textId="77777777" w:rsidR="00E20BA5" w:rsidRDefault="00E20BA5" w:rsidP="00E20BA5">
                                <w:pPr>
                                  <w:jc w:val="center"/>
                                  <w:rPr>
                                    <w:rFonts w:cs="Arial"/>
                                    <w:sz w:val="18"/>
                                  </w:rPr>
                                </w:pPr>
                                <w:r>
                                  <w:rPr>
                                    <w:rFonts w:cs="Arial"/>
                                    <w:sz w:val="18"/>
                                  </w:rPr>
                                  <w:t>Prise en charge de l’agent après avis du médecin régulateur du SAMU (15) :</w:t>
                                </w:r>
                              </w:p>
                              <w:p w14:paraId="5B8942D5"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w:t>
                                </w:r>
                                <w:r w:rsidRPr="00743EC2">
                                  <w:rPr>
                                    <w:rFonts w:asciiTheme="minorHAnsi" w:hAnsiTheme="minorHAnsi" w:cstheme="minorHAnsi"/>
                                    <w:sz w:val="18"/>
                                  </w:rPr>
                                  <w:t>oit</w:t>
                                </w:r>
                                <w:proofErr w:type="gramEnd"/>
                                <w:r w:rsidRPr="00743EC2">
                                  <w:rPr>
                                    <w:rFonts w:asciiTheme="minorHAnsi" w:hAnsiTheme="minorHAnsi" w:cstheme="minorHAnsi"/>
                                    <w:sz w:val="18"/>
                                  </w:rPr>
                                  <w:t xml:space="preserve"> l’agent</w:t>
                                </w:r>
                                <w:r>
                                  <w:rPr>
                                    <w:rFonts w:asciiTheme="minorHAnsi" w:hAnsiTheme="minorHAnsi" w:cstheme="minorHAnsi"/>
                                    <w:sz w:val="18"/>
                                  </w:rPr>
                                  <w:t xml:space="preserve"> est pris en charge par un service de secours</w:t>
                                </w:r>
                              </w:p>
                              <w:p w14:paraId="3BD5CEF4"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soit</w:t>
                                </w:r>
                                <w:proofErr w:type="gramEnd"/>
                                <w:r>
                                  <w:rPr>
                                    <w:rFonts w:asciiTheme="minorHAnsi" w:hAnsiTheme="minorHAnsi" w:cstheme="minorHAnsi"/>
                                    <w:sz w:val="18"/>
                                  </w:rPr>
                                  <w:t xml:space="preserve"> l’agent est pris en charge par un membre de sa famille ou un ami </w:t>
                                </w:r>
                                <w:r w:rsidRPr="00CE639D">
                                  <w:rPr>
                                    <w:rFonts w:asciiTheme="minorHAnsi" w:hAnsiTheme="minorHAnsi" w:cstheme="minorHAnsi"/>
                                    <w:i/>
                                    <w:iCs/>
                                    <w:sz w:val="18"/>
                                  </w:rPr>
                                  <w:t>(signature d’une attestation de prise en charge)</w:t>
                                </w:r>
                              </w:p>
                              <w:p w14:paraId="14713DDC" w14:textId="77777777" w:rsidR="00E20BA5" w:rsidRPr="00A009DE" w:rsidRDefault="00E20BA5" w:rsidP="00E20BA5">
                                <w:pPr>
                                  <w:pStyle w:val="Paragraphedeliste"/>
                                  <w:widowControl/>
                                  <w:numPr>
                                    <w:ilvl w:val="0"/>
                                    <w:numId w:val="5"/>
                                  </w:numPr>
                                  <w:autoSpaceDE/>
                                  <w:autoSpaceDN/>
                                  <w:spacing w:line="240" w:lineRule="auto"/>
                                  <w:ind w:left="113" w:hanging="113"/>
                                  <w:contextualSpacing/>
                                  <w:rPr>
                                    <w:sz w:val="18"/>
                                  </w:rPr>
                                </w:pPr>
                                <w:proofErr w:type="gramStart"/>
                                <w:r w:rsidRPr="00A009DE">
                                  <w:rPr>
                                    <w:rFonts w:asciiTheme="minorHAnsi" w:hAnsiTheme="minorHAnsi" w:cstheme="minorHAnsi"/>
                                    <w:sz w:val="18"/>
                                  </w:rPr>
                                  <w:t>soit</w:t>
                                </w:r>
                                <w:proofErr w:type="gramEnd"/>
                                <w:r w:rsidRPr="00A009DE">
                                  <w:rPr>
                                    <w:rFonts w:asciiTheme="minorHAnsi" w:hAnsiTheme="minorHAnsi" w:cstheme="minorHAnsi"/>
                                    <w:sz w:val="18"/>
                                  </w:rPr>
                                  <w:t xml:space="preserve"> l’agent est isolé et surveillé sur son lieu de travail</w:t>
                                </w:r>
                              </w:p>
                            </w:txbxContent>
                          </wps:txbx>
                          <wps:bodyPr rot="0" vert="horz" wrap="square" lIns="91440" tIns="45720" rIns="91440" bIns="45720" anchor="t" anchorCtr="0">
                            <a:spAutoFit/>
                          </wps:bodyPr>
                        </wps:wsp>
                        <wps:wsp>
                          <wps:cNvPr id="693" name="Zone de texte 2"/>
                          <wps:cNvSpPr txBox="1">
                            <a:spLocks noChangeArrowheads="1"/>
                          </wps:cNvSpPr>
                          <wps:spPr bwMode="auto">
                            <a:xfrm>
                              <a:off x="2178995" y="680936"/>
                              <a:ext cx="3358510" cy="367001"/>
                            </a:xfrm>
                            <a:prstGeom prst="rect">
                              <a:avLst/>
                            </a:prstGeom>
                            <a:solidFill>
                              <a:srgbClr val="FFFFFF"/>
                            </a:solidFill>
                            <a:ln w="12700">
                              <a:solidFill>
                                <a:schemeClr val="tx2">
                                  <a:lumMod val="40000"/>
                                  <a:lumOff val="60000"/>
                                </a:schemeClr>
                              </a:solidFill>
                              <a:prstDash val="dash"/>
                              <a:miter lim="800000"/>
                              <a:headEnd/>
                              <a:tailEnd/>
                            </a:ln>
                          </wps:spPr>
                          <wps:txbx>
                            <w:txbxContent>
                              <w:p w14:paraId="6E7F8246"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 xml:space="preserve">ne </w:t>
                                </w:r>
                                <w:r w:rsidRPr="00085EF6">
                                  <w:rPr>
                                    <w:rFonts w:cs="Arial"/>
                                    <w:sz w:val="18"/>
                                  </w:rPr>
                                  <w:t xml:space="preserve">reconnaît </w:t>
                                </w:r>
                                <w:r>
                                  <w:rPr>
                                    <w:rFonts w:cs="Arial"/>
                                    <w:sz w:val="18"/>
                                  </w:rPr>
                                  <w:t>pas son incapacité à travailler et refuse de quitter son poste</w:t>
                                </w:r>
                              </w:p>
                            </w:txbxContent>
                          </wps:txbx>
                          <wps:bodyPr rot="0" vert="horz" wrap="square" lIns="91440" tIns="45720" rIns="91440" bIns="45720" anchor="t" anchorCtr="0">
                            <a:spAutoFit/>
                          </wps:bodyPr>
                        </wps:wsp>
                        <wps:wsp>
                          <wps:cNvPr id="694" name="Connecteur droit avec flèche 694"/>
                          <wps:cNvCnPr/>
                          <wps:spPr>
                            <a:xfrm>
                              <a:off x="936125" y="1178992"/>
                              <a:ext cx="3175" cy="182245"/>
                            </a:xfrm>
                            <a:prstGeom prst="straightConnector1">
                              <a:avLst/>
                            </a:prstGeom>
                            <a:noFill/>
                            <a:ln w="12700" cap="flat" cmpd="sng" algn="ctr">
                              <a:solidFill>
                                <a:sysClr val="windowText" lastClr="000000"/>
                              </a:solidFill>
                              <a:prstDash val="solid"/>
                              <a:tailEnd type="arrow"/>
                            </a:ln>
                            <a:effectLst/>
                          </wps:spPr>
                          <wps:bodyPr/>
                        </wps:wsp>
                        <wps:wsp>
                          <wps:cNvPr id="695" name="Connecteur droit avec flèche 695"/>
                          <wps:cNvCnPr/>
                          <wps:spPr>
                            <a:xfrm>
                              <a:off x="940016" y="1996115"/>
                              <a:ext cx="3175" cy="182245"/>
                            </a:xfrm>
                            <a:prstGeom prst="straightConnector1">
                              <a:avLst/>
                            </a:prstGeom>
                            <a:noFill/>
                            <a:ln w="12700" cap="flat" cmpd="sng" algn="ctr">
                              <a:solidFill>
                                <a:sysClr val="windowText" lastClr="000000"/>
                              </a:solidFill>
                              <a:prstDash val="solid"/>
                              <a:tailEnd type="arrow"/>
                            </a:ln>
                            <a:effectLst/>
                          </wps:spPr>
                          <wps:bodyPr/>
                        </wps:wsp>
                        <wps:wsp>
                          <wps:cNvPr id="696" name="Connecteur droit avec flèche 696"/>
                          <wps:cNvCnPr/>
                          <wps:spPr>
                            <a:xfrm>
                              <a:off x="6282446" y="922182"/>
                              <a:ext cx="3175" cy="182245"/>
                            </a:xfrm>
                            <a:prstGeom prst="straightConnector1">
                              <a:avLst/>
                            </a:prstGeom>
                            <a:noFill/>
                            <a:ln w="12700" cap="flat" cmpd="sng" algn="ctr">
                              <a:solidFill>
                                <a:sysClr val="windowText" lastClr="000000"/>
                              </a:solidFill>
                              <a:prstDash val="solid"/>
                              <a:tailEnd type="arrow"/>
                            </a:ln>
                            <a:effectLst/>
                          </wps:spPr>
                          <wps:bodyPr/>
                        </wps:wsp>
                        <wps:wsp>
                          <wps:cNvPr id="697" name="Zone de texte 697"/>
                          <wps:cNvSpPr txBox="1">
                            <a:spLocks noChangeArrowheads="1"/>
                          </wps:cNvSpPr>
                          <wps:spPr bwMode="auto">
                            <a:xfrm>
                              <a:off x="5645933" y="1112844"/>
                              <a:ext cx="1271905" cy="626110"/>
                            </a:xfrm>
                            <a:prstGeom prst="rect">
                              <a:avLst/>
                            </a:prstGeom>
                            <a:solidFill>
                              <a:srgbClr val="FFFFFF"/>
                            </a:solidFill>
                            <a:ln w="9525">
                              <a:solidFill>
                                <a:srgbClr val="000000"/>
                              </a:solidFill>
                              <a:miter lim="800000"/>
                              <a:headEnd/>
                              <a:tailEnd/>
                            </a:ln>
                          </wps:spPr>
                          <wps:txbx>
                            <w:txbxContent>
                              <w:p w14:paraId="4E9DFE46" w14:textId="77777777" w:rsidR="00E20BA5" w:rsidRPr="00085EF6" w:rsidRDefault="00E20BA5" w:rsidP="00E20BA5">
                                <w:pPr>
                                  <w:jc w:val="center"/>
                                  <w:rPr>
                                    <w:rFonts w:cs="Arial"/>
                                    <w:sz w:val="18"/>
                                  </w:rPr>
                                </w:pPr>
                                <w:r>
                                  <w:rPr>
                                    <w:rFonts w:cs="Arial"/>
                                    <w:sz w:val="18"/>
                                  </w:rPr>
                                  <w:t>Le supérieur hiérarchique fait appel aux forces de l’ordre</w:t>
                                </w:r>
                              </w:p>
                            </w:txbxContent>
                          </wps:txbx>
                          <wps:bodyPr rot="0" vert="horz" wrap="square" lIns="91440" tIns="45720" rIns="91440" bIns="45720" anchor="t" anchorCtr="0">
                            <a:spAutoFit/>
                          </wps:bodyPr>
                        </wps:wsp>
                        <wps:wsp>
                          <wps:cNvPr id="698" name="Connecteur droit avec flèche 698"/>
                          <wps:cNvCnPr/>
                          <wps:spPr>
                            <a:xfrm>
                              <a:off x="3905006" y="1054478"/>
                              <a:ext cx="3175" cy="182245"/>
                            </a:xfrm>
                            <a:prstGeom prst="straightConnector1">
                              <a:avLst/>
                            </a:prstGeom>
                            <a:noFill/>
                            <a:ln w="12700" cap="flat" cmpd="sng" algn="ctr">
                              <a:solidFill>
                                <a:sysClr val="windowText" lastClr="000000"/>
                              </a:solidFill>
                              <a:prstDash val="solid"/>
                              <a:tailEnd type="arrow"/>
                            </a:ln>
                            <a:effectLst/>
                          </wps:spPr>
                          <wps:bodyPr/>
                        </wps:wsp>
                        <wps:wsp>
                          <wps:cNvPr id="699" name="Zone de texte 2"/>
                          <wps:cNvSpPr txBox="1">
                            <a:spLocks noChangeArrowheads="1"/>
                          </wps:cNvSpPr>
                          <wps:spPr bwMode="auto">
                            <a:xfrm>
                              <a:off x="1945531" y="3186781"/>
                              <a:ext cx="3866515" cy="889000"/>
                            </a:xfrm>
                            <a:prstGeom prst="rect">
                              <a:avLst/>
                            </a:prstGeom>
                            <a:solidFill>
                              <a:srgbClr val="FFFFFF"/>
                            </a:solidFill>
                            <a:ln w="9525">
                              <a:solidFill>
                                <a:srgbClr val="000000"/>
                              </a:solidFill>
                              <a:miter lim="800000"/>
                              <a:headEnd/>
                              <a:tailEnd/>
                            </a:ln>
                          </wps:spPr>
                          <wps:txbx>
                            <w:txbxContent>
                              <w:p w14:paraId="4D9D68BE" w14:textId="0E686A94" w:rsidR="00E20BA5" w:rsidRDefault="00E20BA5" w:rsidP="00E20BA5">
                                <w:pPr>
                                  <w:jc w:val="center"/>
                                  <w:rPr>
                                    <w:rFonts w:cs="Arial"/>
                                    <w:sz w:val="18"/>
                                  </w:rPr>
                                </w:pPr>
                                <w:r w:rsidRPr="00BB182D">
                                  <w:rPr>
                                    <w:rFonts w:cs="Arial"/>
                                    <w:sz w:val="18"/>
                                  </w:rPr>
                                  <w:t>L</w:t>
                                </w:r>
                                <w:r>
                                  <w:rPr>
                                    <w:rFonts w:cs="Arial"/>
                                    <w:sz w:val="18"/>
                                  </w:rPr>
                                  <w:t xml:space="preserve">e DGS </w:t>
                                </w:r>
                                <w:r w:rsidR="00712F5C">
                                  <w:rPr>
                                    <w:rFonts w:cs="Arial"/>
                                    <w:sz w:val="18"/>
                                  </w:rPr>
                                  <w:t>/</w:t>
                                </w:r>
                                <w:r>
                                  <w:rPr>
                                    <w:rFonts w:cs="Arial"/>
                                    <w:sz w:val="18"/>
                                  </w:rPr>
                                  <w:t xml:space="preserve"> Secrétaire de Mairie /</w:t>
                                </w:r>
                                <w:r w:rsidRPr="00BB182D">
                                  <w:rPr>
                                    <w:rFonts w:cs="Arial"/>
                                    <w:sz w:val="18"/>
                                  </w:rPr>
                                  <w:t xml:space="preserve"> DRH fait appel à une des personnes habilitées par l’autorité territoriale pour faire pratiquer un test de dépistage alcoolémique</w:t>
                                </w:r>
                                <w:r>
                                  <w:rPr>
                                    <w:rFonts w:cs="Arial"/>
                                    <w:sz w:val="18"/>
                                  </w:rPr>
                                  <w:t xml:space="preserve"> (présomption d’une consommation d’alcool) ou un test salivaire (présomption d’une consommation de substance classée stupéfiante)</w:t>
                                </w:r>
                              </w:p>
                              <w:p w14:paraId="2AC81864" w14:textId="77777777" w:rsidR="00E20BA5" w:rsidRPr="00246BCE" w:rsidRDefault="00E20BA5" w:rsidP="00E20BA5">
                                <w:pPr>
                                  <w:jc w:val="center"/>
                                  <w:rPr>
                                    <w:rFonts w:cs="Arial"/>
                                    <w:i/>
                                    <w:iCs/>
                                    <w:sz w:val="18"/>
                                  </w:rPr>
                                </w:pPr>
                                <w:r w:rsidRPr="00246BCE">
                                  <w:rPr>
                                    <w:rFonts w:cs="Arial"/>
                                    <w:i/>
                                    <w:iCs/>
                                    <w:sz w:val="18"/>
                                  </w:rPr>
                                  <w:t>(</w:t>
                                </w:r>
                                <w:proofErr w:type="gramStart"/>
                                <w:r w:rsidRPr="00246BCE">
                                  <w:rPr>
                                    <w:rFonts w:cs="Arial"/>
                                    <w:i/>
                                    <w:iCs/>
                                    <w:sz w:val="18"/>
                                  </w:rPr>
                                  <w:t>les</w:t>
                                </w:r>
                                <w:proofErr w:type="gramEnd"/>
                                <w:r w:rsidRPr="00246BCE">
                                  <w:rPr>
                                    <w:rFonts w:cs="Arial"/>
                                    <w:i/>
                                    <w:iCs/>
                                    <w:sz w:val="18"/>
                                  </w:rPr>
                                  <w:t xml:space="preserve"> personnes habilitées sont désignées dans le règlement intérieur)</w:t>
                                </w:r>
                              </w:p>
                            </w:txbxContent>
                          </wps:txbx>
                          <wps:bodyPr rot="0" vert="horz" wrap="square" lIns="91440" tIns="45720" rIns="91440" bIns="45720" anchor="t" anchorCtr="0">
                            <a:spAutoFit/>
                          </wps:bodyPr>
                        </wps:wsp>
                        <wps:wsp>
                          <wps:cNvPr id="700" name="Connecteur droit avec flèche 700"/>
                          <wps:cNvCnPr/>
                          <wps:spPr>
                            <a:xfrm>
                              <a:off x="3290218" y="2326856"/>
                              <a:ext cx="3175" cy="182245"/>
                            </a:xfrm>
                            <a:prstGeom prst="straightConnector1">
                              <a:avLst/>
                            </a:prstGeom>
                            <a:noFill/>
                            <a:ln w="12700" cap="flat" cmpd="sng" algn="ctr">
                              <a:solidFill>
                                <a:sysClr val="windowText" lastClr="000000"/>
                              </a:solidFill>
                              <a:prstDash val="solid"/>
                              <a:tailEnd type="arrow"/>
                            </a:ln>
                            <a:effectLst/>
                          </wps:spPr>
                          <wps:bodyPr/>
                        </wps:wsp>
                        <wps:wsp>
                          <wps:cNvPr id="702" name="Zone de texte 2"/>
                          <wps:cNvSpPr txBox="1">
                            <a:spLocks noChangeArrowheads="1"/>
                          </wps:cNvSpPr>
                          <wps:spPr bwMode="auto">
                            <a:xfrm>
                              <a:off x="1669266" y="4832701"/>
                              <a:ext cx="1190625" cy="234950"/>
                            </a:xfrm>
                            <a:prstGeom prst="rect">
                              <a:avLst/>
                            </a:prstGeom>
                            <a:solidFill>
                              <a:srgbClr val="FFFFFF"/>
                            </a:solidFill>
                            <a:ln w="12700">
                              <a:solidFill>
                                <a:schemeClr val="tx2">
                                  <a:lumMod val="40000"/>
                                  <a:lumOff val="60000"/>
                                </a:schemeClr>
                              </a:solidFill>
                              <a:prstDash val="dash"/>
                              <a:miter lim="800000"/>
                              <a:headEnd/>
                              <a:tailEnd/>
                            </a:ln>
                          </wps:spPr>
                          <wps:txbx>
                            <w:txbxContent>
                              <w:p w14:paraId="4D962700"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accepte</w:t>
                                </w:r>
                              </w:p>
                            </w:txbxContent>
                          </wps:txbx>
                          <wps:bodyPr rot="0" vert="horz" wrap="square" lIns="91440" tIns="45720" rIns="91440" bIns="45720" anchor="t" anchorCtr="0">
                            <a:spAutoFit/>
                          </wps:bodyPr>
                        </wps:wsp>
                        <wps:wsp>
                          <wps:cNvPr id="703" name="Zone de texte 2"/>
                          <wps:cNvSpPr txBox="1">
                            <a:spLocks noChangeArrowheads="1"/>
                          </wps:cNvSpPr>
                          <wps:spPr bwMode="auto">
                            <a:xfrm>
                              <a:off x="1089497" y="4272388"/>
                              <a:ext cx="4606918" cy="363825"/>
                            </a:xfrm>
                            <a:prstGeom prst="rect">
                              <a:avLst/>
                            </a:prstGeom>
                            <a:solidFill>
                              <a:srgbClr val="FFFFFF"/>
                            </a:solidFill>
                            <a:ln w="9525">
                              <a:solidFill>
                                <a:srgbClr val="000000"/>
                              </a:solidFill>
                              <a:miter lim="800000"/>
                              <a:headEnd/>
                              <a:tailEnd/>
                            </a:ln>
                          </wps:spPr>
                          <wps:txbx>
                            <w:txbxContent>
                              <w:p w14:paraId="37E564F3" w14:textId="77777777" w:rsidR="00E20BA5" w:rsidRPr="00BB182D" w:rsidRDefault="00E20BA5" w:rsidP="00E20BA5">
                                <w:pPr>
                                  <w:jc w:val="center"/>
                                  <w:rPr>
                                    <w:rFonts w:cs="Arial"/>
                                    <w:sz w:val="18"/>
                                  </w:rPr>
                                </w:pPr>
                                <w:r>
                                  <w:rPr>
                                    <w:rFonts w:cs="Arial"/>
                                    <w:sz w:val="18"/>
                                  </w:rPr>
                                  <w:t>La</w:t>
                                </w:r>
                                <w:r w:rsidRPr="00BB182D">
                                  <w:rPr>
                                    <w:rFonts w:cs="Arial"/>
                                    <w:sz w:val="18"/>
                                  </w:rPr>
                                  <w:t xml:space="preserve"> personne habilitée </w:t>
                                </w:r>
                                <w:r>
                                  <w:rPr>
                                    <w:rFonts w:cs="Arial"/>
                                    <w:sz w:val="18"/>
                                  </w:rPr>
                                  <w:t>propose à l’agent</w:t>
                                </w:r>
                                <w:r w:rsidRPr="00BB182D">
                                  <w:rPr>
                                    <w:rFonts w:cs="Arial"/>
                                    <w:sz w:val="18"/>
                                  </w:rPr>
                                  <w:t xml:space="preserve"> un test de dépistage alcoolémique</w:t>
                                </w:r>
                                <w:r>
                                  <w:rPr>
                                    <w:rFonts w:cs="Arial"/>
                                    <w:sz w:val="18"/>
                                  </w:rPr>
                                  <w:t xml:space="preserve"> / un test salivaire</w:t>
                                </w:r>
                              </w:p>
                            </w:txbxContent>
                          </wps:txbx>
                          <wps:bodyPr rot="0" vert="horz" wrap="square" lIns="91440" tIns="45720" rIns="91440" bIns="45720" anchor="t" anchorCtr="0">
                            <a:spAutoFit/>
                          </wps:bodyPr>
                        </wps:wsp>
                        <wps:wsp>
                          <wps:cNvPr id="704" name="Zone de texte 2"/>
                          <wps:cNvSpPr txBox="1">
                            <a:spLocks noChangeArrowheads="1"/>
                          </wps:cNvSpPr>
                          <wps:spPr bwMode="auto">
                            <a:xfrm>
                              <a:off x="3505848" y="4840483"/>
                              <a:ext cx="1191260" cy="234950"/>
                            </a:xfrm>
                            <a:prstGeom prst="rect">
                              <a:avLst/>
                            </a:prstGeom>
                            <a:solidFill>
                              <a:srgbClr val="FFFFFF"/>
                            </a:solidFill>
                            <a:ln w="12700">
                              <a:solidFill>
                                <a:schemeClr val="tx2">
                                  <a:lumMod val="40000"/>
                                  <a:lumOff val="60000"/>
                                </a:schemeClr>
                              </a:solidFill>
                              <a:prstDash val="dash"/>
                              <a:miter lim="800000"/>
                              <a:headEnd/>
                              <a:tailEnd/>
                            </a:ln>
                          </wps:spPr>
                          <wps:txbx>
                            <w:txbxContent>
                              <w:p w14:paraId="225572BC"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refuse*</w:t>
                                </w:r>
                              </w:p>
                            </w:txbxContent>
                          </wps:txbx>
                          <wps:bodyPr rot="0" vert="horz" wrap="square" lIns="91440" tIns="45720" rIns="91440" bIns="45720" anchor="t" anchorCtr="0">
                            <a:spAutoFit/>
                          </wps:bodyPr>
                        </wps:wsp>
                        <wps:wsp>
                          <wps:cNvPr id="705" name="Connecteur droit avec flèche 705"/>
                          <wps:cNvCnPr/>
                          <wps:spPr>
                            <a:xfrm>
                              <a:off x="3290218" y="4081726"/>
                              <a:ext cx="3175" cy="182245"/>
                            </a:xfrm>
                            <a:prstGeom prst="straightConnector1">
                              <a:avLst/>
                            </a:prstGeom>
                            <a:noFill/>
                            <a:ln w="12700" cap="flat" cmpd="sng" algn="ctr">
                              <a:solidFill>
                                <a:sysClr val="windowText" lastClr="000000"/>
                              </a:solidFill>
                              <a:prstDash val="solid"/>
                              <a:tailEnd type="arrow"/>
                            </a:ln>
                            <a:effectLst/>
                          </wps:spPr>
                          <wps:bodyPr/>
                        </wps:wsp>
                        <wps:wsp>
                          <wps:cNvPr id="706" name="Connecteur droit avec flèche 706"/>
                          <wps:cNvCnPr/>
                          <wps:spPr>
                            <a:xfrm>
                              <a:off x="2266868" y="4634257"/>
                              <a:ext cx="3175" cy="182245"/>
                            </a:xfrm>
                            <a:prstGeom prst="straightConnector1">
                              <a:avLst/>
                            </a:prstGeom>
                            <a:noFill/>
                            <a:ln w="12700" cap="flat" cmpd="sng" algn="ctr">
                              <a:solidFill>
                                <a:sysClr val="windowText" lastClr="000000"/>
                              </a:solidFill>
                              <a:prstDash val="solid"/>
                              <a:tailEnd type="arrow"/>
                            </a:ln>
                            <a:effectLst/>
                          </wps:spPr>
                          <wps:bodyPr/>
                        </wps:wsp>
                        <wps:wsp>
                          <wps:cNvPr id="707" name="Connecteur droit avec flèche 707"/>
                          <wps:cNvCnPr/>
                          <wps:spPr>
                            <a:xfrm>
                              <a:off x="4037302" y="4634257"/>
                              <a:ext cx="3175" cy="182245"/>
                            </a:xfrm>
                            <a:prstGeom prst="straightConnector1">
                              <a:avLst/>
                            </a:prstGeom>
                            <a:noFill/>
                            <a:ln w="12700" cap="flat" cmpd="sng" algn="ctr">
                              <a:solidFill>
                                <a:sysClr val="windowText" lastClr="000000"/>
                              </a:solidFill>
                              <a:prstDash val="solid"/>
                              <a:tailEnd type="arrow"/>
                            </a:ln>
                            <a:effectLst/>
                          </wps:spPr>
                          <wps:bodyPr/>
                        </wps:wsp>
                        <wps:wsp>
                          <wps:cNvPr id="708" name="Forme automatique 2"/>
                          <wps:cNvSpPr>
                            <a:spLocks noChangeArrowheads="1"/>
                          </wps:cNvSpPr>
                          <wps:spPr bwMode="auto">
                            <a:xfrm>
                              <a:off x="4587564" y="2451370"/>
                              <a:ext cx="2545080" cy="614045"/>
                            </a:xfrm>
                            <a:prstGeom prst="foldedCorner">
                              <a:avLst>
                                <a:gd name="adj" fmla="val 12500"/>
                              </a:avLst>
                            </a:prstGeom>
                            <a:solidFill>
                              <a:schemeClr val="tx2">
                                <a:lumMod val="40000"/>
                                <a:lumOff val="60000"/>
                                <a:alpha val="29804"/>
                              </a:schemeClr>
                            </a:solidFill>
                            <a:ln w="6350">
                              <a:solidFill>
                                <a:sysClr val="windowText" lastClr="000000"/>
                              </a:solidFill>
                              <a:round/>
                              <a:headEnd/>
                              <a:tailEnd/>
                            </a:ln>
                          </wps:spPr>
                          <wps:txbx>
                            <w:txbxContent>
                              <w:p w14:paraId="22698216" w14:textId="77777777" w:rsidR="00E20BA5" w:rsidRPr="00DD2082" w:rsidRDefault="00E20BA5" w:rsidP="00E20BA5">
                                <w:pPr>
                                  <w:jc w:val="both"/>
                                  <w:rPr>
                                    <w:rFonts w:cs="Arial"/>
                                    <w:sz w:val="18"/>
                                  </w:rPr>
                                </w:pPr>
                                <w:r>
                                  <w:rPr>
                                    <w:rFonts w:eastAsiaTheme="majorEastAsia" w:cstheme="majorBidi"/>
                                    <w:iCs/>
                                    <w:color w:val="000000" w:themeColor="text1"/>
                                    <w:sz w:val="18"/>
                                  </w:rPr>
                                  <w:t>Le recours à un test de dépistage alcoolémique ou à un test salivaire est non autorisé</w:t>
                                </w:r>
                              </w:p>
                            </w:txbxContent>
                          </wps:txbx>
                          <wps:bodyPr rot="0" vert="horz" wrap="square" lIns="137160" tIns="91440" rIns="137160" bIns="45720" anchor="t" anchorCtr="0" upright="1">
                            <a:spAutoFit/>
                          </wps:bodyPr>
                        </wps:wsp>
                        <wps:wsp>
                          <wps:cNvPr id="709" name="Connecteur droit avec flèche 709"/>
                          <wps:cNvCnPr/>
                          <wps:spPr>
                            <a:xfrm>
                              <a:off x="5340404" y="2198451"/>
                              <a:ext cx="0" cy="240665"/>
                            </a:xfrm>
                            <a:prstGeom prst="straightConnector1">
                              <a:avLst/>
                            </a:prstGeom>
                            <a:noFill/>
                            <a:ln w="12700" cap="flat" cmpd="sng" algn="ctr">
                              <a:solidFill>
                                <a:sysClr val="windowText" lastClr="000000"/>
                              </a:solidFill>
                              <a:prstDash val="solid"/>
                              <a:tailEnd type="arrow"/>
                            </a:ln>
                            <a:effectLst/>
                          </wps:spPr>
                          <wps:bodyPr/>
                        </wps:wsp>
                        <wps:wsp>
                          <wps:cNvPr id="711" name="Connecteur droit avec flèche 711"/>
                          <wps:cNvCnPr/>
                          <wps:spPr>
                            <a:xfrm>
                              <a:off x="6110834" y="3062267"/>
                              <a:ext cx="0" cy="751205"/>
                            </a:xfrm>
                            <a:prstGeom prst="straightConnector1">
                              <a:avLst/>
                            </a:prstGeom>
                            <a:noFill/>
                            <a:ln w="12700" cap="flat" cmpd="sng" algn="ctr">
                              <a:solidFill>
                                <a:sysClr val="windowText" lastClr="000000"/>
                              </a:solidFill>
                              <a:prstDash val="solid"/>
                              <a:tailEnd type="arrow"/>
                            </a:ln>
                            <a:effectLst/>
                          </wps:spPr>
                          <wps:bodyPr/>
                        </wps:wsp>
                        <wps:wsp>
                          <wps:cNvPr id="713" name="Connecteur droit avec flèche 713"/>
                          <wps:cNvCnPr/>
                          <wps:spPr>
                            <a:xfrm>
                              <a:off x="2259086" y="5070056"/>
                              <a:ext cx="3175" cy="182245"/>
                            </a:xfrm>
                            <a:prstGeom prst="straightConnector1">
                              <a:avLst/>
                            </a:prstGeom>
                            <a:noFill/>
                            <a:ln w="12700" cap="flat" cmpd="sng" algn="ctr">
                              <a:solidFill>
                                <a:sysClr val="windowText" lastClr="000000"/>
                              </a:solidFill>
                              <a:prstDash val="solid"/>
                              <a:tailEnd type="arrow"/>
                            </a:ln>
                            <a:effectLst/>
                          </wps:spPr>
                          <wps:bodyPr/>
                        </wps:wsp>
                        <wps:wsp>
                          <wps:cNvPr id="714" name="Connecteur droit avec flèche 714"/>
                          <wps:cNvCnPr/>
                          <wps:spPr>
                            <a:xfrm>
                              <a:off x="2994092" y="5871615"/>
                              <a:ext cx="0" cy="241300"/>
                            </a:xfrm>
                            <a:prstGeom prst="straightConnector1">
                              <a:avLst/>
                            </a:prstGeom>
                            <a:noFill/>
                            <a:ln w="12700" cap="flat" cmpd="sng" algn="ctr">
                              <a:solidFill>
                                <a:sysClr val="windowText" lastClr="000000"/>
                              </a:solidFill>
                              <a:prstDash val="solid"/>
                              <a:tailEnd type="arrow"/>
                            </a:ln>
                            <a:effectLst/>
                          </wps:spPr>
                          <wps:bodyPr/>
                        </wps:wsp>
                        <wps:wsp>
                          <wps:cNvPr id="715" name="Zone de texte 715"/>
                          <wps:cNvSpPr txBox="1">
                            <a:spLocks noChangeArrowheads="1"/>
                          </wps:cNvSpPr>
                          <wps:spPr bwMode="auto">
                            <a:xfrm>
                              <a:off x="396888" y="6120643"/>
                              <a:ext cx="1718310" cy="231775"/>
                            </a:xfrm>
                            <a:prstGeom prst="rect">
                              <a:avLst/>
                            </a:prstGeom>
                            <a:solidFill>
                              <a:srgbClr val="FFFFFF"/>
                            </a:solidFill>
                            <a:ln w="9525">
                              <a:solidFill>
                                <a:srgbClr val="000000"/>
                              </a:solidFill>
                              <a:miter lim="800000"/>
                              <a:headEnd/>
                              <a:tailEnd/>
                            </a:ln>
                          </wps:spPr>
                          <wps:txbx>
                            <w:txbxContent>
                              <w:p w14:paraId="0C40D124" w14:textId="77777777" w:rsidR="00E20BA5" w:rsidRPr="00490CCD" w:rsidRDefault="00E20BA5" w:rsidP="00E20BA5">
                                <w:pPr>
                                  <w:jc w:val="center"/>
                                  <w:rPr>
                                    <w:rFonts w:cs="Arial"/>
                                    <w:sz w:val="18"/>
                                  </w:rPr>
                                </w:pPr>
                                <w:r>
                                  <w:rPr>
                                    <w:rFonts w:cs="Arial"/>
                                    <w:sz w:val="18"/>
                                  </w:rPr>
                                  <w:t>Le t</w:t>
                                </w:r>
                                <w:r w:rsidRPr="00490CCD">
                                  <w:rPr>
                                    <w:rFonts w:cs="Arial"/>
                                    <w:sz w:val="18"/>
                                  </w:rPr>
                                  <w:t>est</w:t>
                                </w:r>
                                <w:r>
                                  <w:rPr>
                                    <w:rFonts w:cs="Arial"/>
                                    <w:sz w:val="18"/>
                                  </w:rPr>
                                  <w:t xml:space="preserve"> est </w:t>
                                </w:r>
                                <w:r w:rsidRPr="00F44026">
                                  <w:rPr>
                                    <w:rFonts w:cs="Arial"/>
                                    <w:b/>
                                    <w:sz w:val="18"/>
                                  </w:rPr>
                                  <w:t>négatif</w:t>
                                </w:r>
                              </w:p>
                            </w:txbxContent>
                          </wps:txbx>
                          <wps:bodyPr rot="0" vert="horz" wrap="square" lIns="91440" tIns="45720" rIns="91440" bIns="45720" anchor="t" anchorCtr="0">
                            <a:spAutoFit/>
                          </wps:bodyPr>
                        </wps:wsp>
                        <wps:wsp>
                          <wps:cNvPr id="716" name="Connecteur droit avec flèche 716"/>
                          <wps:cNvCnPr/>
                          <wps:spPr>
                            <a:xfrm>
                              <a:off x="1250895" y="5871615"/>
                              <a:ext cx="3175" cy="241300"/>
                            </a:xfrm>
                            <a:prstGeom prst="straightConnector1">
                              <a:avLst/>
                            </a:prstGeom>
                            <a:noFill/>
                            <a:ln w="12700" cap="flat" cmpd="sng" algn="ctr">
                              <a:solidFill>
                                <a:sysClr val="windowText" lastClr="000000"/>
                              </a:solidFill>
                              <a:prstDash val="solid"/>
                              <a:tailEnd type="arrow"/>
                            </a:ln>
                            <a:effectLst/>
                          </wps:spPr>
                          <wps:bodyPr/>
                        </wps:wsp>
                        <wps:wsp>
                          <wps:cNvPr id="717" name="Zone de texte 717"/>
                          <wps:cNvSpPr txBox="1">
                            <a:spLocks noChangeArrowheads="1"/>
                          </wps:cNvSpPr>
                          <wps:spPr bwMode="auto">
                            <a:xfrm>
                              <a:off x="0" y="7459169"/>
                              <a:ext cx="1534795" cy="363220"/>
                            </a:xfrm>
                            <a:prstGeom prst="rect">
                              <a:avLst/>
                            </a:prstGeom>
                            <a:solidFill>
                              <a:srgbClr val="FFFFFF"/>
                            </a:solidFill>
                            <a:ln w="9525">
                              <a:solidFill>
                                <a:srgbClr val="000000"/>
                              </a:solidFill>
                              <a:miter lim="800000"/>
                              <a:headEnd/>
                              <a:tailEnd/>
                            </a:ln>
                          </wps:spPr>
                          <wps:txbx>
                            <w:txbxContent>
                              <w:p w14:paraId="0BDCE313" w14:textId="77777777" w:rsidR="00E20BA5" w:rsidRPr="00490CCD" w:rsidRDefault="00E20BA5" w:rsidP="00E20BA5">
                                <w:pPr>
                                  <w:jc w:val="center"/>
                                  <w:rPr>
                                    <w:rFonts w:cs="Arial"/>
                                    <w:sz w:val="18"/>
                                  </w:rPr>
                                </w:pPr>
                                <w:r>
                                  <w:rPr>
                                    <w:rFonts w:cs="Arial"/>
                                    <w:sz w:val="18"/>
                                  </w:rPr>
                                  <w:t>L’agent reprend son travail</w:t>
                                </w:r>
                              </w:p>
                            </w:txbxContent>
                          </wps:txbx>
                          <wps:bodyPr rot="0" vert="horz" wrap="square" lIns="91440" tIns="45720" rIns="91440" bIns="45720" anchor="t" anchorCtr="0">
                            <a:spAutoFit/>
                          </wps:bodyPr>
                        </wps:wsp>
                        <wps:wsp>
                          <wps:cNvPr id="718" name="Zone de texte 718"/>
                          <wps:cNvSpPr txBox="1">
                            <a:spLocks noChangeArrowheads="1"/>
                          </wps:cNvSpPr>
                          <wps:spPr bwMode="auto">
                            <a:xfrm>
                              <a:off x="0" y="6548660"/>
                              <a:ext cx="1388745" cy="629285"/>
                            </a:xfrm>
                            <a:prstGeom prst="rect">
                              <a:avLst/>
                            </a:prstGeom>
                            <a:solidFill>
                              <a:srgbClr val="FFFFFF"/>
                            </a:solidFill>
                            <a:ln w="12700">
                              <a:solidFill>
                                <a:schemeClr val="tx2">
                                  <a:lumMod val="40000"/>
                                  <a:lumOff val="60000"/>
                                </a:schemeClr>
                              </a:solidFill>
                              <a:prstDash val="dash"/>
                              <a:miter lim="800000"/>
                              <a:headEnd/>
                              <a:tailEnd/>
                            </a:ln>
                          </wps:spPr>
                          <wps:txbx>
                            <w:txbxContent>
                              <w:p w14:paraId="021534D1" w14:textId="77777777" w:rsidR="00E20BA5" w:rsidRPr="002C01E4" w:rsidRDefault="00E20BA5" w:rsidP="00E20BA5">
                                <w:pPr>
                                  <w:jc w:val="center"/>
                                </w:pPr>
                                <w:r w:rsidRPr="002C01E4">
                                  <w:rPr>
                                    <w:rFonts w:cs="Arial"/>
                                    <w:sz w:val="18"/>
                                  </w:rPr>
                                  <w:t>Le supérieur hiérarchique revient sur sa première appréciation</w:t>
                                </w:r>
                              </w:p>
                            </w:txbxContent>
                          </wps:txbx>
                          <wps:bodyPr rot="0" vert="horz" wrap="square" lIns="91440" tIns="45720" rIns="91440" bIns="45720" anchor="t" anchorCtr="0">
                            <a:spAutoFit/>
                          </wps:bodyPr>
                        </wps:wsp>
                        <wps:wsp>
                          <wps:cNvPr id="719" name="Connecteur droit avec flèche 719"/>
                          <wps:cNvCnPr/>
                          <wps:spPr>
                            <a:xfrm>
                              <a:off x="943907" y="490274"/>
                              <a:ext cx="3175" cy="182857"/>
                            </a:xfrm>
                            <a:prstGeom prst="straightConnector1">
                              <a:avLst/>
                            </a:prstGeom>
                            <a:noFill/>
                            <a:ln w="12700" cap="flat" cmpd="sng" algn="ctr">
                              <a:solidFill>
                                <a:sysClr val="windowText" lastClr="000000"/>
                              </a:solidFill>
                              <a:prstDash val="solid"/>
                              <a:tailEnd type="arrow"/>
                            </a:ln>
                            <a:effectLst/>
                          </wps:spPr>
                          <wps:bodyPr/>
                        </wps:wsp>
                        <wps:wsp>
                          <wps:cNvPr id="720" name="Connecteur droit avec flèche 720"/>
                          <wps:cNvCnPr/>
                          <wps:spPr>
                            <a:xfrm>
                              <a:off x="3905006" y="490274"/>
                              <a:ext cx="3175" cy="182857"/>
                            </a:xfrm>
                            <a:prstGeom prst="straightConnector1">
                              <a:avLst/>
                            </a:prstGeom>
                            <a:noFill/>
                            <a:ln w="12700" cap="flat" cmpd="sng" algn="ctr">
                              <a:solidFill>
                                <a:sysClr val="windowText" lastClr="000000"/>
                              </a:solidFill>
                              <a:prstDash val="solid"/>
                              <a:tailEnd type="arrow"/>
                            </a:ln>
                            <a:effectLst/>
                          </wps:spPr>
                          <wps:bodyPr/>
                        </wps:wsp>
                        <wps:wsp>
                          <wps:cNvPr id="721" name="Connecteur droit avec flèche 721"/>
                          <wps:cNvCnPr/>
                          <wps:spPr>
                            <a:xfrm>
                              <a:off x="6282446" y="490274"/>
                              <a:ext cx="3175" cy="182857"/>
                            </a:xfrm>
                            <a:prstGeom prst="straightConnector1">
                              <a:avLst/>
                            </a:prstGeom>
                            <a:noFill/>
                            <a:ln w="12700" cap="flat" cmpd="sng" algn="ctr">
                              <a:solidFill>
                                <a:sysClr val="windowText" lastClr="000000"/>
                              </a:solidFill>
                              <a:prstDash val="solid"/>
                              <a:tailEnd type="arrow"/>
                            </a:ln>
                            <a:effectLst/>
                          </wps:spPr>
                          <wps:bodyPr/>
                        </wps:wsp>
                        <wps:wsp>
                          <wps:cNvPr id="722" name="Zone de texte 722"/>
                          <wps:cNvSpPr txBox="1">
                            <a:spLocks noChangeArrowheads="1"/>
                          </wps:cNvSpPr>
                          <wps:spPr bwMode="auto">
                            <a:xfrm>
                              <a:off x="1536970" y="6556442"/>
                              <a:ext cx="1388745" cy="629285"/>
                            </a:xfrm>
                            <a:prstGeom prst="rect">
                              <a:avLst/>
                            </a:prstGeom>
                            <a:solidFill>
                              <a:srgbClr val="FFFFFF"/>
                            </a:solidFill>
                            <a:ln w="12700">
                              <a:solidFill>
                                <a:schemeClr val="tx2">
                                  <a:lumMod val="40000"/>
                                  <a:lumOff val="60000"/>
                                </a:schemeClr>
                              </a:solidFill>
                              <a:prstDash val="dash"/>
                              <a:miter lim="800000"/>
                              <a:headEnd/>
                              <a:tailEnd/>
                            </a:ln>
                          </wps:spPr>
                          <wps:txbx>
                            <w:txbxContent>
                              <w:p w14:paraId="17D6921F" w14:textId="77777777" w:rsidR="00E20BA5" w:rsidRPr="002C01E4" w:rsidRDefault="00E20BA5" w:rsidP="00E20BA5">
                                <w:pPr>
                                  <w:jc w:val="center"/>
                                </w:pPr>
                                <w:r w:rsidRPr="002C01E4">
                                  <w:rPr>
                                    <w:rFonts w:cs="Arial"/>
                                    <w:sz w:val="18"/>
                                  </w:rPr>
                                  <w:t xml:space="preserve">Le supérieur hiérarchique </w:t>
                                </w:r>
                                <w:r w:rsidRPr="00F44026">
                                  <w:rPr>
                                    <w:rFonts w:cs="Arial"/>
                                    <w:sz w:val="18"/>
                                  </w:rPr>
                                  <w:t>maintient</w:t>
                                </w:r>
                                <w:r>
                                  <w:rPr>
                                    <w:rFonts w:cs="Arial"/>
                                    <w:sz w:val="18"/>
                                  </w:rPr>
                                  <w:t xml:space="preserve"> sa première appréciation</w:t>
                                </w:r>
                              </w:p>
                            </w:txbxContent>
                          </wps:txbx>
                          <wps:bodyPr rot="0" vert="horz" wrap="square" lIns="91440" tIns="45720" rIns="91440" bIns="45720" anchor="t" anchorCtr="0">
                            <a:spAutoFit/>
                          </wps:bodyPr>
                        </wps:wsp>
                        <wps:wsp>
                          <wps:cNvPr id="723" name="Connecteur droit avec flèche 723"/>
                          <wps:cNvCnPr/>
                          <wps:spPr>
                            <a:xfrm>
                              <a:off x="679314" y="6357998"/>
                              <a:ext cx="3175" cy="182245"/>
                            </a:xfrm>
                            <a:prstGeom prst="straightConnector1">
                              <a:avLst/>
                            </a:prstGeom>
                            <a:noFill/>
                            <a:ln w="12700" cap="flat" cmpd="sng" algn="ctr">
                              <a:solidFill>
                                <a:sysClr val="windowText" lastClr="000000"/>
                              </a:solidFill>
                              <a:prstDash val="solid"/>
                              <a:tailEnd type="arrow"/>
                            </a:ln>
                            <a:effectLst/>
                          </wps:spPr>
                          <wps:bodyPr/>
                        </wps:wsp>
                        <wps:wsp>
                          <wps:cNvPr id="724" name="Forme automatique 2"/>
                          <wps:cNvSpPr>
                            <a:spLocks noChangeArrowheads="1"/>
                          </wps:cNvSpPr>
                          <wps:spPr bwMode="auto">
                            <a:xfrm>
                              <a:off x="3957211" y="5322975"/>
                              <a:ext cx="1748155" cy="915035"/>
                            </a:xfrm>
                            <a:prstGeom prst="foldedCorner">
                              <a:avLst>
                                <a:gd name="adj" fmla="val 12500"/>
                              </a:avLst>
                            </a:prstGeom>
                            <a:solidFill>
                              <a:schemeClr val="tx2">
                                <a:lumMod val="40000"/>
                                <a:lumOff val="60000"/>
                                <a:alpha val="30000"/>
                              </a:schemeClr>
                            </a:solidFill>
                            <a:ln w="6350">
                              <a:solidFill>
                                <a:sysClr val="windowText" lastClr="000000"/>
                              </a:solidFill>
                              <a:round/>
                              <a:headEnd/>
                              <a:tailEnd/>
                            </a:ln>
                          </wps:spPr>
                          <wps:txbx>
                            <w:txbxContent>
                              <w:p w14:paraId="161B6A11" w14:textId="77777777" w:rsidR="00E20BA5" w:rsidRPr="003C72A0" w:rsidRDefault="00E20BA5" w:rsidP="00E20BA5">
                                <w:pPr>
                                  <w:jc w:val="center"/>
                                  <w:rPr>
                                    <w:rFonts w:cs="Arial"/>
                                    <w:sz w:val="18"/>
                                  </w:rPr>
                                </w:pPr>
                                <w:r w:rsidRPr="003C72A0">
                                  <w:rPr>
                                    <w:rFonts w:eastAsiaTheme="majorEastAsia" w:cstheme="majorBidi"/>
                                    <w:iCs/>
                                    <w:color w:val="000000" w:themeColor="text1"/>
                                    <w:sz w:val="18"/>
                                  </w:rPr>
                                  <w:t xml:space="preserve">Présomption </w:t>
                                </w:r>
                                <w:r>
                                  <w:rPr>
                                    <w:rFonts w:eastAsiaTheme="majorEastAsia" w:cstheme="majorBidi"/>
                                    <w:iCs/>
                                    <w:color w:val="000000" w:themeColor="text1"/>
                                    <w:sz w:val="18"/>
                                  </w:rPr>
                                  <w:t>d’une consommation d’alcool / Présomption d’une consommation de substance classée stupéfiante</w:t>
                                </w:r>
                              </w:p>
                            </w:txbxContent>
                          </wps:txbx>
                          <wps:bodyPr rot="0" vert="horz" wrap="square" lIns="137160" tIns="91440" rIns="137160" bIns="45720" anchor="t" anchorCtr="0" upright="1">
                            <a:spAutoFit/>
                          </wps:bodyPr>
                        </wps:wsp>
                        <wps:wsp>
                          <wps:cNvPr id="726" name="Connecteur droit avec flèche 726"/>
                          <wps:cNvCnPr/>
                          <wps:spPr>
                            <a:xfrm>
                              <a:off x="1799941" y="6357998"/>
                              <a:ext cx="3175" cy="182245"/>
                            </a:xfrm>
                            <a:prstGeom prst="straightConnector1">
                              <a:avLst/>
                            </a:prstGeom>
                            <a:noFill/>
                            <a:ln w="12700" cap="flat" cmpd="sng" algn="ctr">
                              <a:solidFill>
                                <a:sysClr val="windowText" lastClr="000000"/>
                              </a:solidFill>
                              <a:prstDash val="solid"/>
                              <a:tailEnd type="arrow"/>
                            </a:ln>
                            <a:effectLst/>
                          </wps:spPr>
                          <wps:bodyPr/>
                        </wps:wsp>
                        <wps:wsp>
                          <wps:cNvPr id="727" name="Connecteur droit avec flèche 727"/>
                          <wps:cNvCnPr/>
                          <wps:spPr>
                            <a:xfrm>
                              <a:off x="628325" y="7179012"/>
                              <a:ext cx="3175" cy="284480"/>
                            </a:xfrm>
                            <a:prstGeom prst="straightConnector1">
                              <a:avLst/>
                            </a:prstGeom>
                            <a:noFill/>
                            <a:ln w="12700" cap="flat" cmpd="sng" algn="ctr">
                              <a:solidFill>
                                <a:sysClr val="windowText" lastClr="000000"/>
                              </a:solidFill>
                              <a:prstDash val="solid"/>
                              <a:tailEnd type="arrow"/>
                            </a:ln>
                            <a:effectLst/>
                          </wps:spPr>
                          <wps:bodyPr/>
                        </wps:wsp>
                        <wps:wsp>
                          <wps:cNvPr id="729" name="Forme automatique 2"/>
                          <wps:cNvSpPr>
                            <a:spLocks noChangeArrowheads="1"/>
                          </wps:cNvSpPr>
                          <wps:spPr bwMode="auto">
                            <a:xfrm>
                              <a:off x="3077831" y="6552551"/>
                              <a:ext cx="2247265" cy="764540"/>
                            </a:xfrm>
                            <a:prstGeom prst="foldedCorner">
                              <a:avLst>
                                <a:gd name="adj" fmla="val 12500"/>
                              </a:avLst>
                            </a:prstGeom>
                            <a:solidFill>
                              <a:schemeClr val="tx2">
                                <a:lumMod val="40000"/>
                                <a:lumOff val="60000"/>
                                <a:alpha val="30000"/>
                              </a:schemeClr>
                            </a:solidFill>
                            <a:ln w="6350">
                              <a:solidFill>
                                <a:sysClr val="windowText" lastClr="000000"/>
                              </a:solidFill>
                              <a:round/>
                              <a:headEnd/>
                              <a:tailEnd/>
                            </a:ln>
                          </wps:spPr>
                          <wps:txbx>
                            <w:txbxContent>
                              <w:p w14:paraId="647576F2" w14:textId="77777777" w:rsidR="00E20BA5" w:rsidRPr="00DD2082" w:rsidRDefault="00E20BA5" w:rsidP="00E20BA5">
                                <w:pPr>
                                  <w:jc w:val="both"/>
                                  <w:rPr>
                                    <w:rFonts w:cs="Arial"/>
                                    <w:sz w:val="18"/>
                                  </w:rPr>
                                </w:pPr>
                                <w:r>
                                  <w:rPr>
                                    <w:rFonts w:eastAsiaTheme="majorEastAsia" w:cstheme="majorBidi"/>
                                    <w:iCs/>
                                    <w:color w:val="000000" w:themeColor="text1"/>
                                    <w:sz w:val="18"/>
                                  </w:rPr>
                                  <w:t>En cas de contestation du résultat, l’agent peut demander une prise de sang / test urinaire à titre de contre-expertise</w:t>
                                </w:r>
                              </w:p>
                            </w:txbxContent>
                          </wps:txbx>
                          <wps:bodyPr rot="0" vert="horz" wrap="square" lIns="137160" tIns="91440" rIns="137160" bIns="45720" anchor="t" anchorCtr="0" upright="1">
                            <a:spAutoFit/>
                          </wps:bodyPr>
                        </wps:wsp>
                        <wps:wsp>
                          <wps:cNvPr id="730" name="Connecteur droit avec flèche 730"/>
                          <wps:cNvCnPr/>
                          <wps:spPr>
                            <a:xfrm>
                              <a:off x="3270763" y="6357998"/>
                              <a:ext cx="3175" cy="182245"/>
                            </a:xfrm>
                            <a:prstGeom prst="straightConnector1">
                              <a:avLst/>
                            </a:prstGeom>
                            <a:noFill/>
                            <a:ln w="12700" cap="flat" cmpd="sng" algn="ctr">
                              <a:solidFill>
                                <a:sysClr val="windowText" lastClr="000000"/>
                              </a:solidFill>
                              <a:prstDash val="solid"/>
                              <a:tailEnd type="arrow"/>
                            </a:ln>
                            <a:effectLst/>
                          </wps:spPr>
                          <wps:bodyPr/>
                        </wps:wsp>
                        <wps:wsp>
                          <wps:cNvPr id="731" name="Forme automatique 2"/>
                          <wps:cNvSpPr>
                            <a:spLocks noChangeArrowheads="1"/>
                          </wps:cNvSpPr>
                          <wps:spPr bwMode="auto">
                            <a:xfrm>
                              <a:off x="0" y="5260718"/>
                              <a:ext cx="3700780" cy="614045"/>
                            </a:xfrm>
                            <a:prstGeom prst="foldedCorner">
                              <a:avLst>
                                <a:gd name="adj" fmla="val 12500"/>
                              </a:avLst>
                            </a:prstGeom>
                            <a:solidFill>
                              <a:schemeClr val="tx2">
                                <a:lumMod val="40000"/>
                                <a:lumOff val="60000"/>
                                <a:alpha val="30000"/>
                              </a:schemeClr>
                            </a:solidFill>
                            <a:ln w="6350">
                              <a:solidFill>
                                <a:sysClr val="windowText" lastClr="000000"/>
                              </a:solidFill>
                              <a:round/>
                              <a:headEnd/>
                              <a:tailEnd/>
                            </a:ln>
                          </wps:spPr>
                          <wps:txbx>
                            <w:txbxContent>
                              <w:p w14:paraId="6CEE1B82" w14:textId="77777777" w:rsidR="00E20BA5" w:rsidRPr="006854EC" w:rsidRDefault="00E20BA5" w:rsidP="00E20BA5">
                                <w:pPr>
                                  <w:jc w:val="center"/>
                                  <w:rPr>
                                    <w:rFonts w:eastAsiaTheme="majorEastAsia" w:cstheme="majorBidi"/>
                                    <w:b/>
                                    <w:iCs/>
                                    <w:color w:val="000000" w:themeColor="text1"/>
                                    <w:sz w:val="18"/>
                                  </w:rPr>
                                </w:pPr>
                                <w:r w:rsidRPr="006854EC">
                                  <w:rPr>
                                    <w:rFonts w:eastAsiaTheme="majorEastAsia" w:cstheme="majorBidi"/>
                                    <w:b/>
                                    <w:iCs/>
                                    <w:color w:val="000000" w:themeColor="text1"/>
                                    <w:sz w:val="18"/>
                                  </w:rPr>
                                  <w:t>TEST DE DÉPISTAGE ALCOOLÉMIQUE</w:t>
                                </w:r>
                                <w:r>
                                  <w:rPr>
                                    <w:rFonts w:eastAsiaTheme="majorEastAsia" w:cstheme="majorBidi"/>
                                    <w:b/>
                                    <w:iCs/>
                                    <w:color w:val="000000" w:themeColor="text1"/>
                                    <w:sz w:val="18"/>
                                  </w:rPr>
                                  <w:t xml:space="preserve"> / TEST SALIVAIRE</w:t>
                                </w:r>
                              </w:p>
                              <w:p w14:paraId="05A24CC1" w14:textId="77777777" w:rsidR="00E20BA5" w:rsidRPr="00DD2082" w:rsidRDefault="00E20BA5" w:rsidP="00E20BA5">
                                <w:pPr>
                                  <w:jc w:val="center"/>
                                  <w:rPr>
                                    <w:rFonts w:cs="Arial"/>
                                    <w:sz w:val="18"/>
                                  </w:rPr>
                                </w:pPr>
                                <w:proofErr w:type="gramStart"/>
                                <w:r>
                                  <w:rPr>
                                    <w:rFonts w:eastAsiaTheme="majorEastAsia" w:cstheme="majorBidi"/>
                                    <w:iCs/>
                                    <w:color w:val="000000" w:themeColor="text1"/>
                                    <w:sz w:val="18"/>
                                  </w:rPr>
                                  <w:t>uniquement</w:t>
                                </w:r>
                                <w:proofErr w:type="gramEnd"/>
                                <w:r>
                                  <w:rPr>
                                    <w:rFonts w:eastAsiaTheme="majorEastAsia" w:cstheme="majorBidi"/>
                                    <w:iCs/>
                                    <w:color w:val="000000" w:themeColor="text1"/>
                                    <w:sz w:val="18"/>
                                  </w:rPr>
                                  <w:t xml:space="preserve"> pendant les heures de service et en présence d’un tiers</w:t>
                                </w:r>
                              </w:p>
                            </w:txbxContent>
                          </wps:txbx>
                          <wps:bodyPr rot="0" vert="horz" wrap="square" lIns="137160" tIns="91440" rIns="137160" bIns="45720" anchor="t" anchorCtr="0" upright="1">
                            <a:spAutoFit/>
                          </wps:bodyPr>
                        </wps:wsp>
                        <wps:wsp>
                          <wps:cNvPr id="732" name="Connecteur droit avec flèche 732"/>
                          <wps:cNvCnPr/>
                          <wps:spPr>
                            <a:xfrm>
                              <a:off x="3290218" y="1712068"/>
                              <a:ext cx="3175" cy="248285"/>
                            </a:xfrm>
                            <a:prstGeom prst="straightConnector1">
                              <a:avLst/>
                            </a:prstGeom>
                            <a:noFill/>
                            <a:ln w="12700" cap="flat" cmpd="sng" algn="ctr">
                              <a:solidFill>
                                <a:sysClr val="windowText" lastClr="000000"/>
                              </a:solidFill>
                              <a:prstDash val="solid"/>
                              <a:tailEnd type="arrow"/>
                            </a:ln>
                            <a:effectLst/>
                          </wps:spPr>
                          <wps:bodyPr/>
                        </wps:wsp>
                        <wps:wsp>
                          <wps:cNvPr id="733" name="Connecteur droit avec flèche 733"/>
                          <wps:cNvCnPr/>
                          <wps:spPr>
                            <a:xfrm>
                              <a:off x="5150147" y="1712068"/>
                              <a:ext cx="3175" cy="248285"/>
                            </a:xfrm>
                            <a:prstGeom prst="straightConnector1">
                              <a:avLst/>
                            </a:prstGeom>
                            <a:noFill/>
                            <a:ln w="12700" cap="flat" cmpd="sng" algn="ctr">
                              <a:solidFill>
                                <a:sysClr val="windowText" lastClr="000000"/>
                              </a:solidFill>
                              <a:prstDash val="solid"/>
                              <a:tailEnd type="arrow"/>
                            </a:ln>
                            <a:effectLst/>
                          </wps:spPr>
                          <wps:bodyPr/>
                        </wps:wsp>
                        <wps:wsp>
                          <wps:cNvPr id="734" name="Connecteur droit avec flèche 734"/>
                          <wps:cNvCnPr/>
                          <wps:spPr>
                            <a:xfrm>
                              <a:off x="3959076" y="7315200"/>
                              <a:ext cx="0" cy="211455"/>
                            </a:xfrm>
                            <a:prstGeom prst="straightConnector1">
                              <a:avLst/>
                            </a:prstGeom>
                            <a:noFill/>
                            <a:ln w="12700" cap="flat" cmpd="sng" algn="ctr">
                              <a:solidFill>
                                <a:sysClr val="windowText" lastClr="000000"/>
                              </a:solidFill>
                              <a:prstDash val="solid"/>
                              <a:tailEnd type="arrow"/>
                            </a:ln>
                            <a:effectLst/>
                          </wps:spPr>
                          <wps:bodyPr/>
                        </wps:wsp>
                        <wps:wsp>
                          <wps:cNvPr id="746" name="Connecteur droit avec flèche 746"/>
                          <wps:cNvCnPr/>
                          <wps:spPr>
                            <a:xfrm flipH="1">
                              <a:off x="5928360" y="4867721"/>
                              <a:ext cx="105490" cy="2659970"/>
                            </a:xfrm>
                            <a:prstGeom prst="straightConnector1">
                              <a:avLst/>
                            </a:prstGeom>
                            <a:noFill/>
                            <a:ln w="12700" cap="flat" cmpd="sng" algn="ctr">
                              <a:solidFill>
                                <a:sysClr val="windowText" lastClr="000000"/>
                              </a:solidFill>
                              <a:prstDash val="solid"/>
                              <a:tailEnd type="arrow"/>
                            </a:ln>
                            <a:effectLst/>
                          </wps:spPr>
                          <wps:bodyPr/>
                        </wps:wsp>
                        <wps:wsp>
                          <wps:cNvPr id="4" name="Connecteur droit avec flèche 4"/>
                          <wps:cNvCnPr/>
                          <wps:spPr>
                            <a:xfrm>
                              <a:off x="3293704" y="2937753"/>
                              <a:ext cx="0" cy="240665"/>
                            </a:xfrm>
                            <a:prstGeom prst="straightConnector1">
                              <a:avLst/>
                            </a:prstGeom>
                            <a:noFill/>
                            <a:ln w="12700" cap="flat" cmpd="sng" algn="ctr">
                              <a:solidFill>
                                <a:sysClr val="windowText" lastClr="000000"/>
                              </a:solidFill>
                              <a:prstDash val="solid"/>
                              <a:tailEnd type="arrow"/>
                            </a:ln>
                            <a:effectLst/>
                          </wps:spPr>
                          <wps:bodyPr/>
                        </wps:wsp>
                        <wps:wsp>
                          <wps:cNvPr id="5" name="Connecteur droit avec flèche 5"/>
                          <wps:cNvCnPr/>
                          <wps:spPr>
                            <a:xfrm>
                              <a:off x="4348182" y="5073947"/>
                              <a:ext cx="0" cy="241300"/>
                            </a:xfrm>
                            <a:prstGeom prst="straightConnector1">
                              <a:avLst/>
                            </a:prstGeom>
                            <a:noFill/>
                            <a:ln w="12700" cap="flat" cmpd="sng" algn="ctr">
                              <a:solidFill>
                                <a:sysClr val="windowText" lastClr="000000"/>
                              </a:solidFill>
                              <a:prstDash val="solid"/>
                              <a:tailEnd type="arrow"/>
                            </a:ln>
                            <a:effectLst/>
                          </wps:spPr>
                          <wps:bodyPr/>
                        </wps:wsp>
                        <wps:wsp>
                          <wps:cNvPr id="6" name="Connecteur droit avec flèche 6"/>
                          <wps:cNvCnPr/>
                          <wps:spPr>
                            <a:xfrm flipH="1">
                              <a:off x="2227552" y="7182904"/>
                              <a:ext cx="3197" cy="348424"/>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7" name="Connecteur droit avec flèche 7"/>
                          <wps:cNvCnPr/>
                          <wps:spPr>
                            <a:xfrm>
                              <a:off x="5457541" y="6233484"/>
                              <a:ext cx="9591" cy="129530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123CF6B" id="Groupe 11" o:spid="_x0000_s1027" style="position:absolute;left:0;text-align:left;margin-left:-19.2pt;margin-top:5.6pt;width:561.6pt;height:656pt;z-index:251667456" coordsize="71326,8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">
                <v:shapetype id="_x0000_t202" coordsize="21600,21600" o:spt="202" path="m,l,21600r21600,l21600,xe">
                  <v:stroke joinstyle="miter"/>
                  <v:path gradientshapeok="t" o:connecttype="rect"/>
                </v:shapetype>
                <v:shape id="Zone de texte 2" o:spid="_x0000_s1028" type="#_x0000_t202" style="position:absolute;left:18016;top:75415;width:47688;height:7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">
                  <v:textbox style="mso-fit-shape-to-text:t">
                    <w:txbxContent>
                      <w:p w14:paraId="3ACF9D47" w14:textId="77777777" w:rsidR="00E20BA5" w:rsidRDefault="00E20BA5" w:rsidP="00E20BA5">
                        <w:pPr>
                          <w:jc w:val="center"/>
                          <w:rPr>
                            <w:rFonts w:cs="Arial"/>
                            <w:sz w:val="18"/>
                          </w:rPr>
                        </w:pPr>
                        <w:r>
                          <w:rPr>
                            <w:rFonts w:cs="Arial"/>
                            <w:sz w:val="18"/>
                          </w:rPr>
                          <w:t>Prise en charge de l’agent après avis du médecin régulateur du SAMU (15) :</w:t>
                        </w:r>
                      </w:p>
                      <w:p w14:paraId="49D190D2"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w:t>
                        </w:r>
                        <w:r w:rsidRPr="00743EC2">
                          <w:rPr>
                            <w:rFonts w:asciiTheme="minorHAnsi" w:hAnsiTheme="minorHAnsi" w:cstheme="minorHAnsi"/>
                            <w:sz w:val="18"/>
                          </w:rPr>
                          <w:t>oit</w:t>
                        </w:r>
                        <w:proofErr w:type="gramEnd"/>
                        <w:r w:rsidRPr="00743EC2">
                          <w:rPr>
                            <w:rFonts w:asciiTheme="minorHAnsi" w:hAnsiTheme="minorHAnsi" w:cstheme="minorHAnsi"/>
                            <w:sz w:val="18"/>
                          </w:rPr>
                          <w:t xml:space="preserve"> l’agent</w:t>
                        </w:r>
                        <w:r>
                          <w:rPr>
                            <w:rFonts w:asciiTheme="minorHAnsi" w:hAnsiTheme="minorHAnsi" w:cstheme="minorHAnsi"/>
                            <w:sz w:val="18"/>
                          </w:rPr>
                          <w:t xml:space="preserve"> est pris en charge par un service de secours</w:t>
                        </w:r>
                      </w:p>
                      <w:p w14:paraId="07ADB4F0"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soit</w:t>
                        </w:r>
                        <w:proofErr w:type="gramEnd"/>
                        <w:r>
                          <w:rPr>
                            <w:rFonts w:asciiTheme="minorHAnsi" w:hAnsiTheme="minorHAnsi" w:cstheme="minorHAnsi"/>
                            <w:sz w:val="18"/>
                          </w:rPr>
                          <w:t xml:space="preserve"> l’agent est pris en charge par un membre de sa famille ou un ami </w:t>
                        </w:r>
                        <w:r w:rsidRPr="00CE639D">
                          <w:rPr>
                            <w:rFonts w:asciiTheme="minorHAnsi" w:hAnsiTheme="minorHAnsi" w:cstheme="minorHAnsi"/>
                            <w:i/>
                            <w:iCs/>
                            <w:sz w:val="18"/>
                          </w:rPr>
                          <w:t>(signature d’une attestation de prise en charge)</w:t>
                        </w:r>
                      </w:p>
                      <w:p w14:paraId="2E031D33" w14:textId="77777777" w:rsidR="00E20BA5" w:rsidRPr="00A009DE" w:rsidRDefault="00E20BA5" w:rsidP="00E20BA5">
                        <w:pPr>
                          <w:pStyle w:val="Paragraphedeliste"/>
                          <w:widowControl/>
                          <w:numPr>
                            <w:ilvl w:val="0"/>
                            <w:numId w:val="5"/>
                          </w:numPr>
                          <w:autoSpaceDE/>
                          <w:autoSpaceDN/>
                          <w:spacing w:line="240" w:lineRule="auto"/>
                          <w:ind w:left="113" w:hanging="113"/>
                          <w:contextualSpacing/>
                          <w:rPr>
                            <w:sz w:val="18"/>
                          </w:rPr>
                        </w:pPr>
                        <w:proofErr w:type="gramStart"/>
                        <w:r w:rsidRPr="00A009DE">
                          <w:rPr>
                            <w:rFonts w:asciiTheme="minorHAnsi" w:hAnsiTheme="minorHAnsi" w:cstheme="minorHAnsi"/>
                            <w:sz w:val="18"/>
                          </w:rPr>
                          <w:t>soit</w:t>
                        </w:r>
                        <w:proofErr w:type="gramEnd"/>
                        <w:r w:rsidRPr="00A009DE">
                          <w:rPr>
                            <w:rFonts w:asciiTheme="minorHAnsi" w:hAnsiTheme="minorHAnsi" w:cstheme="minorHAnsi"/>
                            <w:sz w:val="18"/>
                          </w:rPr>
                          <w:t xml:space="preserve"> l’agent est isolé et surveillé sur son lieu de travail</w:t>
                        </w:r>
                      </w:p>
                    </w:txbxContent>
                  </v:textbox>
                </v:shape>
                <v:group id="Groupe 10" o:spid="_x0000_s1029" style="position:absolute;width:71326;height:78223" coordsize="71326,7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2" o:spid="_x0000_s1030" type="#_x0000_t65" style="position:absolute;left:61400;top:54630;width:9005;height:9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" fillcolor="#bfbfbf" strokecolor="windowText" strokeweight=".5pt">
                    <v:fill opacity="19789f"/>
                    <v:textbox inset="10.8pt,7.2pt,10.8pt">
                      <w:txbxContent>
                        <w:p w14:paraId="2B334600" w14:textId="77777777" w:rsidR="00E20BA5" w:rsidRPr="00587033" w:rsidRDefault="00E20BA5" w:rsidP="00E20BA5">
                          <w:pPr>
                            <w:rPr>
                              <w:rFonts w:eastAsiaTheme="majorEastAsia" w:cstheme="majorBidi"/>
                              <w:iCs/>
                              <w:color w:val="000000" w:themeColor="text1"/>
                              <w:sz w:val="18"/>
                            </w:rPr>
                          </w:pPr>
                          <w:r>
                            <w:rPr>
                              <w:rFonts w:eastAsiaTheme="majorEastAsia" w:cstheme="majorBidi"/>
                              <w:iCs/>
                              <w:color w:val="000000" w:themeColor="text1"/>
                              <w:sz w:val="18"/>
                            </w:rPr>
                            <w:t>* L’agent s’expose à une sanction disciplinaire</w:t>
                          </w:r>
                        </w:p>
                      </w:txbxContent>
                    </v:textbox>
                  </v:shape>
                  <v:shape id="Zone de texte 2" o:spid="_x0000_s1031" type="#_x0000_t202" style="position:absolute;left:59105;top:38210;width:10585;height:10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">
                    <v:textbox>
                      <w:txbxContent>
                        <w:p w14:paraId="53D6191E" w14:textId="77777777" w:rsidR="00E20BA5" w:rsidRPr="00BB182D" w:rsidRDefault="00E20BA5" w:rsidP="00E20BA5">
                          <w:pPr>
                            <w:jc w:val="center"/>
                            <w:rPr>
                              <w:rFonts w:cs="Arial"/>
                              <w:sz w:val="18"/>
                            </w:rPr>
                          </w:pPr>
                          <w:r>
                            <w:rPr>
                              <w:rFonts w:cs="Arial"/>
                              <w:sz w:val="18"/>
                            </w:rPr>
                            <w:t xml:space="preserve">Des témoignages écrits permettent d’établir que l’agent </w:t>
                          </w:r>
                          <w:proofErr w:type="gramStart"/>
                          <w:r>
                            <w:rPr>
                              <w:rFonts w:cs="Arial"/>
                              <w:sz w:val="18"/>
                            </w:rPr>
                            <w:t>n’est pas en capacité</w:t>
                          </w:r>
                          <w:proofErr w:type="gramEnd"/>
                          <w:r>
                            <w:rPr>
                              <w:rFonts w:cs="Arial"/>
                              <w:sz w:val="18"/>
                            </w:rPr>
                            <w:t xml:space="preserve"> de travailler</w:t>
                          </w:r>
                        </w:p>
                      </w:txbxContent>
                    </v:textbox>
                  </v:shape>
                  <v:shape id="Zone de texte 2" o:spid="_x0000_s1032" type="#_x0000_t202" style="position:absolute;left:49805;top:19688;width:556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0F1491D3" w14:textId="77777777" w:rsidR="00E20BA5" w:rsidRPr="00FF0004" w:rsidRDefault="00E20BA5" w:rsidP="00E20BA5">
                          <w:pPr>
                            <w:jc w:val="center"/>
                            <w:rPr>
                              <w:rFonts w:cs="Arial"/>
                              <w:sz w:val="18"/>
                            </w:rPr>
                          </w:pPr>
                          <w:r w:rsidRPr="00FF0004">
                            <w:rPr>
                              <w:rFonts w:cs="Arial"/>
                              <w:sz w:val="18"/>
                            </w:rPr>
                            <w:t>Non</w:t>
                          </w:r>
                        </w:p>
                      </w:txbxContent>
                    </v:textbox>
                  </v:shape>
                  <v:group id="Groupe 44" o:spid="_x0000_s1033" style="position:absolute;left:29844;top:19688;width:5905;height:3493" coordorigin="3228" coordsize="6364,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Zone de texte 2" o:spid="_x0000_s1034" type="#_x0000_t202" style="position:absolute;left:3667;top:512;width:557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45FFEA56" w14:textId="77777777" w:rsidR="00E20BA5" w:rsidRPr="00FF0004" w:rsidRDefault="00E20BA5" w:rsidP="00E20BA5">
                            <w:pPr>
                              <w:jc w:val="center"/>
                              <w:rPr>
                                <w:rFonts w:cs="Arial"/>
                                <w:sz w:val="18"/>
                              </w:rPr>
                            </w:pPr>
                            <w:r w:rsidRPr="00FF0004">
                              <w:rPr>
                                <w:rFonts w:cs="Arial"/>
                                <w:sz w:val="18"/>
                              </w:rPr>
                              <w:t>Oui</w:t>
                            </w:r>
                          </w:p>
                        </w:txbxContent>
                      </v:textbox>
                    </v:shape>
                    <v:oval id="Ellipse 681" o:spid="_x0000_s1035" style="position:absolute;left:3228;width:636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" filled="f" strokecolor="windowText"/>
                  </v:group>
                  <v:shape id="Zone de texte 682" o:spid="_x0000_s1036" type="#_x0000_t202" style="position:absolute;left:56537;top:6809;width:1265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" strokecolor="#8db3e2 [1311]" strokeweight="1pt">
                    <v:stroke dashstyle="dash"/>
                    <v:textbox style="mso-fit-shape-to-text:t">
                      <w:txbxContent>
                        <w:p w14:paraId="43D19BA7" w14:textId="77777777" w:rsidR="00E20BA5" w:rsidRPr="00085EF6" w:rsidRDefault="00E20BA5" w:rsidP="00E20BA5">
                          <w:pPr>
                            <w:jc w:val="center"/>
                            <w:rPr>
                              <w:rFonts w:cs="Arial"/>
                              <w:sz w:val="18"/>
                            </w:rPr>
                          </w:pPr>
                          <w:r w:rsidRPr="00085EF6">
                            <w:rPr>
                              <w:rFonts w:cs="Arial"/>
                              <w:sz w:val="18"/>
                            </w:rPr>
                            <w:t>L’agent est violent</w:t>
                          </w:r>
                          <w:r>
                            <w:rPr>
                              <w:rFonts w:cs="Arial"/>
                              <w:sz w:val="18"/>
                            </w:rPr>
                            <w:t>*</w:t>
                          </w:r>
                        </w:p>
                      </w:txbxContent>
                    </v:textbox>
                  </v:shape>
                  <v:shape id="Zone de texte 2" o:spid="_x0000_s1037" type="#_x0000_t202" style="position:absolute;left:21206;top:25175;width:2143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">
                    <v:textbox>
                      <w:txbxContent>
                        <w:p w14:paraId="386F9F11" w14:textId="20FE03CD" w:rsidR="00E20BA5" w:rsidRPr="00BB182D" w:rsidRDefault="00E20BA5" w:rsidP="00E20BA5">
                          <w:pPr>
                            <w:jc w:val="center"/>
                            <w:rPr>
                              <w:rFonts w:cs="Arial"/>
                              <w:sz w:val="18"/>
                            </w:rPr>
                          </w:pPr>
                          <w:r w:rsidRPr="00BB182D">
                            <w:rPr>
                              <w:rFonts w:cs="Arial"/>
                              <w:sz w:val="18"/>
                            </w:rPr>
                            <w:t xml:space="preserve">Le </w:t>
                          </w:r>
                          <w:r>
                            <w:rPr>
                              <w:rFonts w:cs="Arial"/>
                              <w:sz w:val="18"/>
                            </w:rPr>
                            <w:t>supérieur hiérarchique alerte le</w:t>
                          </w:r>
                          <w:r w:rsidRPr="00BB182D">
                            <w:rPr>
                              <w:rFonts w:cs="Arial"/>
                              <w:sz w:val="18"/>
                            </w:rPr>
                            <w:t xml:space="preserve"> </w:t>
                          </w:r>
                          <w:r>
                            <w:rPr>
                              <w:rFonts w:cs="Arial"/>
                              <w:sz w:val="18"/>
                            </w:rPr>
                            <w:t>DGS</w:t>
                          </w:r>
                          <w:r w:rsidR="00A94CA2">
                            <w:rPr>
                              <w:rFonts w:cs="Arial"/>
                              <w:sz w:val="18"/>
                            </w:rPr>
                            <w:t xml:space="preserve"> /</w:t>
                          </w:r>
                          <w:r>
                            <w:rPr>
                              <w:rFonts w:cs="Arial"/>
                              <w:sz w:val="18"/>
                            </w:rPr>
                            <w:t xml:space="preserve"> Secrétaire de Mairie / DRH</w:t>
                          </w:r>
                        </w:p>
                      </w:txbxContent>
                    </v:textbox>
                  </v:shape>
                  <v:shape id="Zone de texte 684" o:spid="_x0000_s1038" type="#_x0000_t202" style="position:absolute;left:24591;top:61206;width:12205;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">
                    <v:textbox style="mso-fit-shape-to-text:t">
                      <w:txbxContent>
                        <w:p w14:paraId="111B3847" w14:textId="77777777" w:rsidR="00E20BA5" w:rsidRPr="00490CCD" w:rsidRDefault="00E20BA5" w:rsidP="00E20BA5">
                          <w:pPr>
                            <w:jc w:val="center"/>
                            <w:rPr>
                              <w:rFonts w:cs="Arial"/>
                              <w:sz w:val="18"/>
                            </w:rPr>
                          </w:pPr>
                          <w:r>
                            <w:rPr>
                              <w:rFonts w:cs="Arial"/>
                              <w:sz w:val="18"/>
                            </w:rPr>
                            <w:t>Le t</w:t>
                          </w:r>
                          <w:r w:rsidRPr="00490CCD">
                            <w:rPr>
                              <w:rFonts w:cs="Arial"/>
                              <w:sz w:val="18"/>
                            </w:rPr>
                            <w:t>est</w:t>
                          </w:r>
                          <w:r>
                            <w:rPr>
                              <w:rFonts w:cs="Arial"/>
                              <w:sz w:val="18"/>
                            </w:rPr>
                            <w:t xml:space="preserve"> est </w:t>
                          </w:r>
                          <w:r w:rsidRPr="00F44026">
                            <w:rPr>
                              <w:rFonts w:cs="Arial"/>
                              <w:b/>
                              <w:sz w:val="18"/>
                            </w:rPr>
                            <w:t>positif</w:t>
                          </w:r>
                          <w:r w:rsidRPr="001E711F">
                            <w:rPr>
                              <w:rFonts w:cs="Arial"/>
                              <w:bCs/>
                              <w:sz w:val="18"/>
                            </w:rPr>
                            <w:t>*</w:t>
                          </w:r>
                        </w:p>
                      </w:txbxContent>
                    </v:textbox>
                  </v:shape>
                  <v:shape id="Zone de texte 2" o:spid="_x0000_s1039" type="#_x0000_t202" style="position:absolute;width:69342;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">
                    <v:textbox style="mso-fit-shape-to-text:t">
                      <w:txbxContent>
                        <w:p w14:paraId="36CB6BE8" w14:textId="77777777" w:rsidR="00E20BA5" w:rsidRPr="006274D1" w:rsidRDefault="00E20BA5" w:rsidP="00E20BA5">
                          <w:pPr>
                            <w:jc w:val="center"/>
                            <w:rPr>
                              <w:rFonts w:cs="Arial"/>
                              <w:sz w:val="18"/>
                            </w:rPr>
                          </w:pPr>
                          <w:r w:rsidRPr="006274D1">
                            <w:rPr>
                              <w:rFonts w:cs="Arial"/>
                              <w:sz w:val="18"/>
                            </w:rPr>
                            <w:t xml:space="preserve">Le supérieur hiérarchique informe l’agent qu’il ne lui semble pas apte à assurer son service, lui rappelle les consignes de sécurité et la loi concernant l’interdiction de présenter </w:t>
                          </w:r>
                          <w:r>
                            <w:rPr>
                              <w:rFonts w:cs="Arial"/>
                              <w:sz w:val="18"/>
                            </w:rPr>
                            <w:t xml:space="preserve">sur son lieu de travail </w:t>
                          </w:r>
                          <w:r w:rsidRPr="006274D1">
                            <w:rPr>
                              <w:rFonts w:cs="Arial"/>
                              <w:sz w:val="18"/>
                            </w:rPr>
                            <w:t xml:space="preserve">un </w:t>
                          </w:r>
                          <w:r w:rsidRPr="001E711F">
                            <w:rPr>
                              <w:rFonts w:cs="Arial"/>
                              <w:sz w:val="18"/>
                            </w:rPr>
                            <w:t xml:space="preserve">état d’ébriété </w:t>
                          </w:r>
                          <w:r>
                            <w:rPr>
                              <w:rFonts w:cs="Arial"/>
                              <w:sz w:val="18"/>
                            </w:rPr>
                            <w:t>ou d’être sous l’emprise d’une substance classée stupéfiante</w:t>
                          </w:r>
                        </w:p>
                      </w:txbxContent>
                    </v:textbox>
                  </v:shape>
                  <v:shape id="Forme automatique 2" o:spid="_x0000_s1040" type="#_x0000_t65" style="position:absolute;left:21789;top:12412;width:33579;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" fillcolor="#8db3e2 [1311]" strokecolor="windowText" strokeweight=".5pt">
                    <v:fill opacity="19532f"/>
                    <v:textbox style="mso-fit-shape-to-text:t" inset="10.8pt,7.2pt,10.8pt">
                      <w:txbxContent>
                        <w:p w14:paraId="122C669B" w14:textId="77777777" w:rsidR="00E20BA5" w:rsidRPr="00DD2082" w:rsidRDefault="00E20BA5" w:rsidP="00E20BA5">
                          <w:pPr>
                            <w:jc w:val="both"/>
                            <w:rPr>
                              <w:rFonts w:cs="Arial"/>
                              <w:sz w:val="18"/>
                            </w:rPr>
                          </w:pPr>
                          <w:r>
                            <w:rPr>
                              <w:rFonts w:eastAsiaTheme="majorEastAsia" w:cstheme="majorBidi"/>
                              <w:iCs/>
                              <w:color w:val="000000" w:themeColor="text1"/>
                              <w:sz w:val="18"/>
                            </w:rPr>
                            <w:t xml:space="preserve">L’agent exerce-t-il son activité sur un poste dangereux </w:t>
                          </w:r>
                          <w:r w:rsidRPr="00611B1C">
                            <w:rPr>
                              <w:rFonts w:eastAsiaTheme="majorEastAsia" w:cstheme="majorBidi"/>
                              <w:i/>
                              <w:color w:val="000000" w:themeColor="text1"/>
                              <w:sz w:val="18"/>
                            </w:rPr>
                            <w:t>(défini dans le règlement intérieur)</w:t>
                          </w:r>
                          <w:r w:rsidRPr="00FF0004">
                            <w:rPr>
                              <w:rFonts w:cs="Arial"/>
                              <w:sz w:val="18"/>
                            </w:rPr>
                            <w:t> ?</w:t>
                          </w:r>
                        </w:p>
                      </w:txbxContent>
                    </v:textbox>
                  </v:shape>
                  <v:shape id="Zone de texte 2" o:spid="_x0000_s1041" type="#_x0000_t202" style="position:absolute;top:6809;width:20485;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" strokecolor="#8db3e2 [1311]" strokeweight="1pt">
                    <v:stroke dashstyle="dash"/>
                    <v:textbox style="mso-fit-shape-to-text:t">
                      <w:txbxContent>
                        <w:p w14:paraId="732E3893" w14:textId="77777777" w:rsidR="00E20BA5" w:rsidRPr="00085EF6" w:rsidRDefault="00E20BA5" w:rsidP="00E20BA5">
                          <w:pPr>
                            <w:jc w:val="center"/>
                            <w:rPr>
                              <w:rFonts w:cs="Arial"/>
                              <w:sz w:val="18"/>
                            </w:rPr>
                          </w:pPr>
                          <w:r w:rsidRPr="00085EF6">
                            <w:rPr>
                              <w:rFonts w:cs="Arial"/>
                              <w:sz w:val="18"/>
                            </w:rPr>
                            <w:t>L’agent reconnaît qu’il n’est pas en état de travailler et il accepte de quitter son poste momentanément</w:t>
                          </w:r>
                          <w:r>
                            <w:rPr>
                              <w:rFonts w:cs="Arial"/>
                              <w:sz w:val="18"/>
                            </w:rPr>
                            <w:t>*</w:t>
                          </w:r>
                        </w:p>
                      </w:txbxContent>
                    </v:textbox>
                  </v:shape>
                  <v:shape id="Zone de texte 2" o:spid="_x0000_s1042" type="#_x0000_t202" style="position:absolute;top:13696;width:2047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">
                    <v:textbox style="mso-fit-shape-to-text:t">
                      <w:txbxContent>
                        <w:p w14:paraId="00FF69AF" w14:textId="77777777" w:rsidR="00E20BA5" w:rsidRPr="00085EF6" w:rsidRDefault="00E20BA5" w:rsidP="00E20BA5">
                          <w:pPr>
                            <w:jc w:val="center"/>
                            <w:rPr>
                              <w:rFonts w:cs="Arial"/>
                              <w:sz w:val="18"/>
                            </w:rPr>
                          </w:pPr>
                          <w:r w:rsidRPr="00085EF6">
                            <w:rPr>
                              <w:rFonts w:cs="Arial"/>
                              <w:sz w:val="18"/>
                            </w:rPr>
                            <w:t>Le supérieur hiérarchique consigne par écrit l’accord de l’agent de se retirer momentanément de son poste</w:t>
                          </w:r>
                        </w:p>
                      </w:txbxContent>
                    </v:textbox>
                  </v:shape>
                  <v:shape id="Zone de texte 2" o:spid="_x0000_s1043" type="#_x0000_t202" style="position:absolute;top:21867;width:18440;height:1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">
                    <v:textbox style="mso-fit-shape-to-text:t">
                      <w:txbxContent>
                        <w:p w14:paraId="6D0B09F1" w14:textId="77777777" w:rsidR="00E20BA5" w:rsidRDefault="00E20BA5" w:rsidP="00E20BA5">
                          <w:pPr>
                            <w:jc w:val="center"/>
                            <w:rPr>
                              <w:rFonts w:cs="Arial"/>
                              <w:sz w:val="18"/>
                            </w:rPr>
                          </w:pPr>
                          <w:r>
                            <w:rPr>
                              <w:rFonts w:cs="Arial"/>
                              <w:sz w:val="18"/>
                            </w:rPr>
                            <w:t>Prise en charge de l’agent après avis du médecin régulateur du SAMU (15) :</w:t>
                          </w:r>
                        </w:p>
                        <w:p w14:paraId="5B8942D5"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w:t>
                          </w:r>
                          <w:r w:rsidRPr="00743EC2">
                            <w:rPr>
                              <w:rFonts w:asciiTheme="minorHAnsi" w:hAnsiTheme="minorHAnsi" w:cstheme="minorHAnsi"/>
                              <w:sz w:val="18"/>
                            </w:rPr>
                            <w:t>oit</w:t>
                          </w:r>
                          <w:proofErr w:type="gramEnd"/>
                          <w:r w:rsidRPr="00743EC2">
                            <w:rPr>
                              <w:rFonts w:asciiTheme="minorHAnsi" w:hAnsiTheme="minorHAnsi" w:cstheme="minorHAnsi"/>
                              <w:sz w:val="18"/>
                            </w:rPr>
                            <w:t xml:space="preserve"> l’agent</w:t>
                          </w:r>
                          <w:r>
                            <w:rPr>
                              <w:rFonts w:asciiTheme="minorHAnsi" w:hAnsiTheme="minorHAnsi" w:cstheme="minorHAnsi"/>
                              <w:sz w:val="18"/>
                            </w:rPr>
                            <w:t xml:space="preserve"> est pris en charge par un service de secours</w:t>
                          </w:r>
                        </w:p>
                        <w:p w14:paraId="3BD5CEF4" w14:textId="77777777" w:rsidR="00E20BA5" w:rsidRDefault="00E20BA5" w:rsidP="00E20BA5">
                          <w:pPr>
                            <w:pStyle w:val="Paragraphedeliste"/>
                            <w:widowControl/>
                            <w:numPr>
                              <w:ilvl w:val="0"/>
                              <w:numId w:val="5"/>
                            </w:numPr>
                            <w:autoSpaceDE/>
                            <w:autoSpaceDN/>
                            <w:spacing w:line="240" w:lineRule="auto"/>
                            <w:ind w:left="113" w:hanging="113"/>
                            <w:contextualSpacing/>
                            <w:rPr>
                              <w:rFonts w:asciiTheme="minorHAnsi" w:hAnsiTheme="minorHAnsi" w:cstheme="minorHAnsi"/>
                              <w:sz w:val="18"/>
                            </w:rPr>
                          </w:pPr>
                          <w:proofErr w:type="gramStart"/>
                          <w:r>
                            <w:rPr>
                              <w:rFonts w:asciiTheme="minorHAnsi" w:hAnsiTheme="minorHAnsi" w:cstheme="minorHAnsi"/>
                              <w:sz w:val="18"/>
                            </w:rPr>
                            <w:t>soit</w:t>
                          </w:r>
                          <w:proofErr w:type="gramEnd"/>
                          <w:r>
                            <w:rPr>
                              <w:rFonts w:asciiTheme="minorHAnsi" w:hAnsiTheme="minorHAnsi" w:cstheme="minorHAnsi"/>
                              <w:sz w:val="18"/>
                            </w:rPr>
                            <w:t xml:space="preserve"> l’agent est pris en charge par un membre de sa famille ou un ami </w:t>
                          </w:r>
                          <w:r w:rsidRPr="00CE639D">
                            <w:rPr>
                              <w:rFonts w:asciiTheme="minorHAnsi" w:hAnsiTheme="minorHAnsi" w:cstheme="minorHAnsi"/>
                              <w:i/>
                              <w:iCs/>
                              <w:sz w:val="18"/>
                            </w:rPr>
                            <w:t>(signature d’une attestation de prise en charge)</w:t>
                          </w:r>
                        </w:p>
                        <w:p w14:paraId="14713DDC" w14:textId="77777777" w:rsidR="00E20BA5" w:rsidRPr="00A009DE" w:rsidRDefault="00E20BA5" w:rsidP="00E20BA5">
                          <w:pPr>
                            <w:pStyle w:val="Paragraphedeliste"/>
                            <w:widowControl/>
                            <w:numPr>
                              <w:ilvl w:val="0"/>
                              <w:numId w:val="5"/>
                            </w:numPr>
                            <w:autoSpaceDE/>
                            <w:autoSpaceDN/>
                            <w:spacing w:line="240" w:lineRule="auto"/>
                            <w:ind w:left="113" w:hanging="113"/>
                            <w:contextualSpacing/>
                            <w:rPr>
                              <w:sz w:val="18"/>
                            </w:rPr>
                          </w:pPr>
                          <w:proofErr w:type="gramStart"/>
                          <w:r w:rsidRPr="00A009DE">
                            <w:rPr>
                              <w:rFonts w:asciiTheme="minorHAnsi" w:hAnsiTheme="minorHAnsi" w:cstheme="minorHAnsi"/>
                              <w:sz w:val="18"/>
                            </w:rPr>
                            <w:t>soit</w:t>
                          </w:r>
                          <w:proofErr w:type="gramEnd"/>
                          <w:r w:rsidRPr="00A009DE">
                            <w:rPr>
                              <w:rFonts w:asciiTheme="minorHAnsi" w:hAnsiTheme="minorHAnsi" w:cstheme="minorHAnsi"/>
                              <w:sz w:val="18"/>
                            </w:rPr>
                            <w:t xml:space="preserve"> l’agent est isolé et surveillé sur son lieu de travail</w:t>
                          </w:r>
                        </w:p>
                      </w:txbxContent>
                    </v:textbox>
                  </v:shape>
                  <v:shape id="Zone de texte 2" o:spid="_x0000_s1044" type="#_x0000_t202" style="position:absolute;left:21789;top:6809;width:33586;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" strokecolor="#8db3e2 [1311]" strokeweight="1pt">
                    <v:stroke dashstyle="dash"/>
                    <v:textbox style="mso-fit-shape-to-text:t">
                      <w:txbxContent>
                        <w:p w14:paraId="6E7F8246"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 xml:space="preserve">ne </w:t>
                          </w:r>
                          <w:r w:rsidRPr="00085EF6">
                            <w:rPr>
                              <w:rFonts w:cs="Arial"/>
                              <w:sz w:val="18"/>
                            </w:rPr>
                            <w:t xml:space="preserve">reconnaît </w:t>
                          </w:r>
                          <w:r>
                            <w:rPr>
                              <w:rFonts w:cs="Arial"/>
                              <w:sz w:val="18"/>
                            </w:rPr>
                            <w:t>pas son incapacité à travailler et refuse de quitter son poste</w:t>
                          </w:r>
                        </w:p>
                      </w:txbxContent>
                    </v:textbox>
                  </v:shape>
                  <v:shapetype id="_x0000_t32" coordsize="21600,21600" o:spt="32" o:oned="t" path="m,l21600,21600e" filled="f">
                    <v:path arrowok="t" fillok="f" o:connecttype="none"/>
                    <o:lock v:ext="edit" shapetype="t"/>
                  </v:shapetype>
                  <v:shape id="Connecteur droit avec flèche 694" o:spid="_x0000_s1045" type="#_x0000_t32" style="position:absolute;left:9361;top:11789;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" strokecolor="windowText" strokeweight="1pt">
                    <v:stroke endarrow="open"/>
                  </v:shape>
                  <v:shape id="Connecteur droit avec flèche 695" o:spid="_x0000_s1046" type="#_x0000_t32" style="position:absolute;left:9400;top:19961;width:31;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" strokecolor="windowText" strokeweight="1pt">
                    <v:stroke endarrow="open"/>
                  </v:shape>
                  <v:shape id="Connecteur droit avec flèche 696" o:spid="_x0000_s1047" type="#_x0000_t32" style="position:absolute;left:62824;top:9221;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" strokecolor="windowText" strokeweight="1pt">
                    <v:stroke endarrow="open"/>
                  </v:shape>
                  <v:shape id="Zone de texte 697" o:spid="_x0000_s1048" type="#_x0000_t202" style="position:absolute;left:56459;top:11128;width:12719;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">
                    <v:textbox style="mso-fit-shape-to-text:t">
                      <w:txbxContent>
                        <w:p w14:paraId="4E9DFE46" w14:textId="77777777" w:rsidR="00E20BA5" w:rsidRPr="00085EF6" w:rsidRDefault="00E20BA5" w:rsidP="00E20BA5">
                          <w:pPr>
                            <w:jc w:val="center"/>
                            <w:rPr>
                              <w:rFonts w:cs="Arial"/>
                              <w:sz w:val="18"/>
                            </w:rPr>
                          </w:pPr>
                          <w:r>
                            <w:rPr>
                              <w:rFonts w:cs="Arial"/>
                              <w:sz w:val="18"/>
                            </w:rPr>
                            <w:t>Le supérieur hiérarchique fait appel aux forces de l’ordre</w:t>
                          </w:r>
                        </w:p>
                      </w:txbxContent>
                    </v:textbox>
                  </v:shape>
                  <v:shape id="Connecteur droit avec flèche 698" o:spid="_x0000_s1049" type="#_x0000_t32" style="position:absolute;left:39050;top:10544;width:31;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" strokecolor="windowText" strokeweight="1pt">
                    <v:stroke endarrow="open"/>
                  </v:shape>
                  <v:shape id="Zone de texte 2" o:spid="_x0000_s1050" type="#_x0000_t202" style="position:absolute;left:19455;top:31867;width:38665;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">
                    <v:textbox style="mso-fit-shape-to-text:t">
                      <w:txbxContent>
                        <w:p w14:paraId="4D9D68BE" w14:textId="0E686A94" w:rsidR="00E20BA5" w:rsidRDefault="00E20BA5" w:rsidP="00E20BA5">
                          <w:pPr>
                            <w:jc w:val="center"/>
                            <w:rPr>
                              <w:rFonts w:cs="Arial"/>
                              <w:sz w:val="18"/>
                            </w:rPr>
                          </w:pPr>
                          <w:r w:rsidRPr="00BB182D">
                            <w:rPr>
                              <w:rFonts w:cs="Arial"/>
                              <w:sz w:val="18"/>
                            </w:rPr>
                            <w:t>L</w:t>
                          </w:r>
                          <w:r>
                            <w:rPr>
                              <w:rFonts w:cs="Arial"/>
                              <w:sz w:val="18"/>
                            </w:rPr>
                            <w:t xml:space="preserve">e DGS </w:t>
                          </w:r>
                          <w:r w:rsidR="00712F5C">
                            <w:rPr>
                              <w:rFonts w:cs="Arial"/>
                              <w:sz w:val="18"/>
                            </w:rPr>
                            <w:t>/</w:t>
                          </w:r>
                          <w:r>
                            <w:rPr>
                              <w:rFonts w:cs="Arial"/>
                              <w:sz w:val="18"/>
                            </w:rPr>
                            <w:t xml:space="preserve"> Secrétaire de Mairie /</w:t>
                          </w:r>
                          <w:r w:rsidRPr="00BB182D">
                            <w:rPr>
                              <w:rFonts w:cs="Arial"/>
                              <w:sz w:val="18"/>
                            </w:rPr>
                            <w:t xml:space="preserve"> DRH fait appel à une des personnes habilitées par l’autorité territoriale pour faire pratiquer un test de dépistage alcoolémique</w:t>
                          </w:r>
                          <w:r>
                            <w:rPr>
                              <w:rFonts w:cs="Arial"/>
                              <w:sz w:val="18"/>
                            </w:rPr>
                            <w:t xml:space="preserve"> (présomption d’une consommation d’alcool) ou un test salivaire (présomption d’une consommation de substance classée stupéfiante)</w:t>
                          </w:r>
                        </w:p>
                        <w:p w14:paraId="2AC81864" w14:textId="77777777" w:rsidR="00E20BA5" w:rsidRPr="00246BCE" w:rsidRDefault="00E20BA5" w:rsidP="00E20BA5">
                          <w:pPr>
                            <w:jc w:val="center"/>
                            <w:rPr>
                              <w:rFonts w:cs="Arial"/>
                              <w:i/>
                              <w:iCs/>
                              <w:sz w:val="18"/>
                            </w:rPr>
                          </w:pPr>
                          <w:r w:rsidRPr="00246BCE">
                            <w:rPr>
                              <w:rFonts w:cs="Arial"/>
                              <w:i/>
                              <w:iCs/>
                              <w:sz w:val="18"/>
                            </w:rPr>
                            <w:t>(</w:t>
                          </w:r>
                          <w:proofErr w:type="gramStart"/>
                          <w:r w:rsidRPr="00246BCE">
                            <w:rPr>
                              <w:rFonts w:cs="Arial"/>
                              <w:i/>
                              <w:iCs/>
                              <w:sz w:val="18"/>
                            </w:rPr>
                            <w:t>les</w:t>
                          </w:r>
                          <w:proofErr w:type="gramEnd"/>
                          <w:r w:rsidRPr="00246BCE">
                            <w:rPr>
                              <w:rFonts w:cs="Arial"/>
                              <w:i/>
                              <w:iCs/>
                              <w:sz w:val="18"/>
                            </w:rPr>
                            <w:t xml:space="preserve"> personnes habilitées sont désignées dans le règlement intérieur)</w:t>
                          </w:r>
                        </w:p>
                      </w:txbxContent>
                    </v:textbox>
                  </v:shape>
                  <v:shape id="Connecteur droit avec flèche 700" o:spid="_x0000_s1051" type="#_x0000_t32" style="position:absolute;left:32902;top:23268;width:31;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" strokecolor="windowText" strokeweight="1pt">
                    <v:stroke endarrow="open"/>
                  </v:shape>
                  <v:shape id="Zone de texte 2" o:spid="_x0000_s1052" type="#_x0000_t202" style="position:absolute;left:16692;top:48327;width:1190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" strokecolor="#8db3e2 [1311]" strokeweight="1pt">
                    <v:stroke dashstyle="dash"/>
                    <v:textbox style="mso-fit-shape-to-text:t">
                      <w:txbxContent>
                        <w:p w14:paraId="4D962700"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accepte</w:t>
                          </w:r>
                        </w:p>
                      </w:txbxContent>
                    </v:textbox>
                  </v:shape>
                  <v:shape id="Zone de texte 2" o:spid="_x0000_s1053" type="#_x0000_t202" style="position:absolute;left:10894;top:42723;width:46070;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">
                    <v:textbox style="mso-fit-shape-to-text:t">
                      <w:txbxContent>
                        <w:p w14:paraId="37E564F3" w14:textId="77777777" w:rsidR="00E20BA5" w:rsidRPr="00BB182D" w:rsidRDefault="00E20BA5" w:rsidP="00E20BA5">
                          <w:pPr>
                            <w:jc w:val="center"/>
                            <w:rPr>
                              <w:rFonts w:cs="Arial"/>
                              <w:sz w:val="18"/>
                            </w:rPr>
                          </w:pPr>
                          <w:r>
                            <w:rPr>
                              <w:rFonts w:cs="Arial"/>
                              <w:sz w:val="18"/>
                            </w:rPr>
                            <w:t>La</w:t>
                          </w:r>
                          <w:r w:rsidRPr="00BB182D">
                            <w:rPr>
                              <w:rFonts w:cs="Arial"/>
                              <w:sz w:val="18"/>
                            </w:rPr>
                            <w:t xml:space="preserve"> personne habilitée </w:t>
                          </w:r>
                          <w:r>
                            <w:rPr>
                              <w:rFonts w:cs="Arial"/>
                              <w:sz w:val="18"/>
                            </w:rPr>
                            <w:t>propose à l’agent</w:t>
                          </w:r>
                          <w:r w:rsidRPr="00BB182D">
                            <w:rPr>
                              <w:rFonts w:cs="Arial"/>
                              <w:sz w:val="18"/>
                            </w:rPr>
                            <w:t xml:space="preserve"> un test de dépistage alcoolémique</w:t>
                          </w:r>
                          <w:r>
                            <w:rPr>
                              <w:rFonts w:cs="Arial"/>
                              <w:sz w:val="18"/>
                            </w:rPr>
                            <w:t xml:space="preserve"> / un test salivaire</w:t>
                          </w:r>
                        </w:p>
                      </w:txbxContent>
                    </v:textbox>
                  </v:shape>
                  <v:shape id="Zone de texte 2" o:spid="_x0000_s1054" type="#_x0000_t202" style="position:absolute;left:35058;top:48404;width:1191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" strokecolor="#8db3e2 [1311]" strokeweight="1pt">
                    <v:stroke dashstyle="dash"/>
                    <v:textbox style="mso-fit-shape-to-text:t">
                      <w:txbxContent>
                        <w:p w14:paraId="225572BC" w14:textId="77777777" w:rsidR="00E20BA5" w:rsidRPr="00085EF6" w:rsidRDefault="00E20BA5" w:rsidP="00E20BA5">
                          <w:pPr>
                            <w:jc w:val="center"/>
                            <w:rPr>
                              <w:rFonts w:cs="Arial"/>
                              <w:sz w:val="18"/>
                            </w:rPr>
                          </w:pPr>
                          <w:r w:rsidRPr="00085EF6">
                            <w:rPr>
                              <w:rFonts w:cs="Arial"/>
                              <w:sz w:val="18"/>
                            </w:rPr>
                            <w:t xml:space="preserve">L’agent </w:t>
                          </w:r>
                          <w:r>
                            <w:rPr>
                              <w:rFonts w:cs="Arial"/>
                              <w:sz w:val="18"/>
                            </w:rPr>
                            <w:t>refuse*</w:t>
                          </w:r>
                        </w:p>
                      </w:txbxContent>
                    </v:textbox>
                  </v:shape>
                  <v:shape id="Connecteur droit avec flèche 705" o:spid="_x0000_s1055" type="#_x0000_t32" style="position:absolute;left:32902;top:40817;width:31;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" strokecolor="windowText" strokeweight="1pt">
                    <v:stroke endarrow="open"/>
                  </v:shape>
                  <v:shape id="Connecteur droit avec flèche 706" o:spid="_x0000_s1056" type="#_x0000_t32" style="position:absolute;left:22668;top:46342;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" strokecolor="windowText" strokeweight="1pt">
                    <v:stroke endarrow="open"/>
                  </v:shape>
                  <v:shape id="Connecteur droit avec flèche 707" o:spid="_x0000_s1057" type="#_x0000_t32" style="position:absolute;left:40373;top:46342;width:31;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" strokecolor="windowText" strokeweight="1pt">
                    <v:stroke endarrow="open"/>
                  </v:shape>
                  <v:shape id="Forme automatique 2" o:spid="_x0000_s1058" type="#_x0000_t65" style="position:absolute;left:45875;top:24513;width:25451;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" fillcolor="#8db3e2 [1311]" strokecolor="windowText" strokeweight=".5pt">
                    <v:fill opacity="19532f"/>
                    <v:textbox style="mso-fit-shape-to-text:t" inset="10.8pt,7.2pt,10.8pt">
                      <w:txbxContent>
                        <w:p w14:paraId="22698216" w14:textId="77777777" w:rsidR="00E20BA5" w:rsidRPr="00DD2082" w:rsidRDefault="00E20BA5" w:rsidP="00E20BA5">
                          <w:pPr>
                            <w:jc w:val="both"/>
                            <w:rPr>
                              <w:rFonts w:cs="Arial"/>
                              <w:sz w:val="18"/>
                            </w:rPr>
                          </w:pPr>
                          <w:r>
                            <w:rPr>
                              <w:rFonts w:eastAsiaTheme="majorEastAsia" w:cstheme="majorBidi"/>
                              <w:iCs/>
                              <w:color w:val="000000" w:themeColor="text1"/>
                              <w:sz w:val="18"/>
                            </w:rPr>
                            <w:t>Le recours à un test de dépistage alcoolémique ou à un test salivaire est non autorisé</w:t>
                          </w:r>
                        </w:p>
                      </w:txbxContent>
                    </v:textbox>
                  </v:shape>
                  <v:shape id="Connecteur droit avec flèche 709" o:spid="_x0000_s1059" type="#_x0000_t32" style="position:absolute;left:53404;top:21984;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" strokecolor="windowText" strokeweight="1pt">
                    <v:stroke endarrow="open"/>
                  </v:shape>
                  <v:shape id="Connecteur droit avec flèche 711" o:spid="_x0000_s1060" type="#_x0000_t32" style="position:absolute;left:61108;top:30622;width:0;height:7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" strokecolor="windowText" strokeweight="1pt">
                    <v:stroke endarrow="open"/>
                  </v:shape>
                  <v:shape id="Connecteur droit avec flèche 713" o:spid="_x0000_s1061" type="#_x0000_t32" style="position:absolute;left:22590;top:50700;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" strokecolor="windowText" strokeweight="1pt">
                    <v:stroke endarrow="open"/>
                  </v:shape>
                  <v:shape id="Connecteur droit avec flèche 714" o:spid="_x0000_s1062" type="#_x0000_t32" style="position:absolute;left:29940;top:58716;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" strokecolor="windowText" strokeweight="1pt">
                    <v:stroke endarrow="open"/>
                  </v:shape>
                  <v:shape id="Zone de texte 715" o:spid="_x0000_s1063" type="#_x0000_t202" style="position:absolute;left:3968;top:61206;width:1718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">
                    <v:textbox style="mso-fit-shape-to-text:t">
                      <w:txbxContent>
                        <w:p w14:paraId="0C40D124" w14:textId="77777777" w:rsidR="00E20BA5" w:rsidRPr="00490CCD" w:rsidRDefault="00E20BA5" w:rsidP="00E20BA5">
                          <w:pPr>
                            <w:jc w:val="center"/>
                            <w:rPr>
                              <w:rFonts w:cs="Arial"/>
                              <w:sz w:val="18"/>
                            </w:rPr>
                          </w:pPr>
                          <w:r>
                            <w:rPr>
                              <w:rFonts w:cs="Arial"/>
                              <w:sz w:val="18"/>
                            </w:rPr>
                            <w:t>Le t</w:t>
                          </w:r>
                          <w:r w:rsidRPr="00490CCD">
                            <w:rPr>
                              <w:rFonts w:cs="Arial"/>
                              <w:sz w:val="18"/>
                            </w:rPr>
                            <w:t>est</w:t>
                          </w:r>
                          <w:r>
                            <w:rPr>
                              <w:rFonts w:cs="Arial"/>
                              <w:sz w:val="18"/>
                            </w:rPr>
                            <w:t xml:space="preserve"> est </w:t>
                          </w:r>
                          <w:r w:rsidRPr="00F44026">
                            <w:rPr>
                              <w:rFonts w:cs="Arial"/>
                              <w:b/>
                              <w:sz w:val="18"/>
                            </w:rPr>
                            <w:t>négatif</w:t>
                          </w:r>
                        </w:p>
                      </w:txbxContent>
                    </v:textbox>
                  </v:shape>
                  <v:shape id="Connecteur droit avec flèche 716" o:spid="_x0000_s1064" type="#_x0000_t32" style="position:absolute;left:12508;top:58716;width:32;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" strokecolor="windowText" strokeweight="1pt">
                    <v:stroke endarrow="open"/>
                  </v:shape>
                  <v:shape id="Zone de texte 717" o:spid="_x0000_s1065" type="#_x0000_t202" style="position:absolute;top:74591;width:1534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">
                    <v:textbox style="mso-fit-shape-to-text:t">
                      <w:txbxContent>
                        <w:p w14:paraId="0BDCE313" w14:textId="77777777" w:rsidR="00E20BA5" w:rsidRPr="00490CCD" w:rsidRDefault="00E20BA5" w:rsidP="00E20BA5">
                          <w:pPr>
                            <w:jc w:val="center"/>
                            <w:rPr>
                              <w:rFonts w:cs="Arial"/>
                              <w:sz w:val="18"/>
                            </w:rPr>
                          </w:pPr>
                          <w:r>
                            <w:rPr>
                              <w:rFonts w:cs="Arial"/>
                              <w:sz w:val="18"/>
                            </w:rPr>
                            <w:t>L’agent reprend son travail</w:t>
                          </w:r>
                        </w:p>
                      </w:txbxContent>
                    </v:textbox>
                  </v:shape>
                  <v:shape id="Zone de texte 718" o:spid="_x0000_s1066" type="#_x0000_t202" style="position:absolute;top:65486;width:13887;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" strokecolor="#8db3e2 [1311]" strokeweight="1pt">
                    <v:stroke dashstyle="dash"/>
                    <v:textbox style="mso-fit-shape-to-text:t">
                      <w:txbxContent>
                        <w:p w14:paraId="021534D1" w14:textId="77777777" w:rsidR="00E20BA5" w:rsidRPr="002C01E4" w:rsidRDefault="00E20BA5" w:rsidP="00E20BA5">
                          <w:pPr>
                            <w:jc w:val="center"/>
                          </w:pPr>
                          <w:r w:rsidRPr="002C01E4">
                            <w:rPr>
                              <w:rFonts w:cs="Arial"/>
                              <w:sz w:val="18"/>
                            </w:rPr>
                            <w:t>Le supérieur hiérarchique revient sur sa première appréciation</w:t>
                          </w:r>
                        </w:p>
                      </w:txbxContent>
                    </v:textbox>
                  </v:shape>
                  <v:shape id="Connecteur droit avec flèche 719" o:spid="_x0000_s1067" type="#_x0000_t32" style="position:absolute;left:9439;top:4902;width:3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" strokecolor="windowText" strokeweight="1pt">
                    <v:stroke endarrow="open"/>
                  </v:shape>
                  <v:shape id="Connecteur droit avec flèche 720" o:spid="_x0000_s1068" type="#_x0000_t32" style="position:absolute;left:39050;top:4902;width:3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" strokecolor="windowText" strokeweight="1pt">
                    <v:stroke endarrow="open"/>
                  </v:shape>
                  <v:shape id="Connecteur droit avec flèche 721" o:spid="_x0000_s1069" type="#_x0000_t32" style="position:absolute;left:62824;top:4902;width:3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" strokecolor="windowText" strokeweight="1pt">
                    <v:stroke endarrow="open"/>
                  </v:shape>
                  <v:shape id="Zone de texte 722" o:spid="_x0000_s1070" type="#_x0000_t202" style="position:absolute;left:15369;top:65564;width:13888;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" strokecolor="#8db3e2 [1311]" strokeweight="1pt">
                    <v:stroke dashstyle="dash"/>
                    <v:textbox style="mso-fit-shape-to-text:t">
                      <w:txbxContent>
                        <w:p w14:paraId="17D6921F" w14:textId="77777777" w:rsidR="00E20BA5" w:rsidRPr="002C01E4" w:rsidRDefault="00E20BA5" w:rsidP="00E20BA5">
                          <w:pPr>
                            <w:jc w:val="center"/>
                          </w:pPr>
                          <w:r w:rsidRPr="002C01E4">
                            <w:rPr>
                              <w:rFonts w:cs="Arial"/>
                              <w:sz w:val="18"/>
                            </w:rPr>
                            <w:t xml:space="preserve">Le supérieur hiérarchique </w:t>
                          </w:r>
                          <w:r w:rsidRPr="00F44026">
                            <w:rPr>
                              <w:rFonts w:cs="Arial"/>
                              <w:sz w:val="18"/>
                            </w:rPr>
                            <w:t>maintient</w:t>
                          </w:r>
                          <w:r>
                            <w:rPr>
                              <w:rFonts w:cs="Arial"/>
                              <w:sz w:val="18"/>
                            </w:rPr>
                            <w:t xml:space="preserve"> sa première appréciation</w:t>
                          </w:r>
                        </w:p>
                      </w:txbxContent>
                    </v:textbox>
                  </v:shape>
                  <v:shape id="Connecteur droit avec flèche 723" o:spid="_x0000_s1071" type="#_x0000_t32" style="position:absolute;left:6793;top:63579;width:31;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" strokecolor="windowText" strokeweight="1pt">
                    <v:stroke endarrow="open"/>
                  </v:shape>
                  <v:shape id="Forme automatique 2" o:spid="_x0000_s1072" type="#_x0000_t65" style="position:absolute;left:39572;top:53229;width:17481;height: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" fillcolor="#8db3e2 [1311]" strokecolor="windowText" strokeweight=".5pt">
                    <v:fill opacity="19789f"/>
                    <v:textbox style="mso-fit-shape-to-text:t" inset="10.8pt,7.2pt,10.8pt">
                      <w:txbxContent>
                        <w:p w14:paraId="161B6A11" w14:textId="77777777" w:rsidR="00E20BA5" w:rsidRPr="003C72A0" w:rsidRDefault="00E20BA5" w:rsidP="00E20BA5">
                          <w:pPr>
                            <w:jc w:val="center"/>
                            <w:rPr>
                              <w:rFonts w:cs="Arial"/>
                              <w:sz w:val="18"/>
                            </w:rPr>
                          </w:pPr>
                          <w:r w:rsidRPr="003C72A0">
                            <w:rPr>
                              <w:rFonts w:eastAsiaTheme="majorEastAsia" w:cstheme="majorBidi"/>
                              <w:iCs/>
                              <w:color w:val="000000" w:themeColor="text1"/>
                              <w:sz w:val="18"/>
                            </w:rPr>
                            <w:t xml:space="preserve">Présomption </w:t>
                          </w:r>
                          <w:r>
                            <w:rPr>
                              <w:rFonts w:eastAsiaTheme="majorEastAsia" w:cstheme="majorBidi"/>
                              <w:iCs/>
                              <w:color w:val="000000" w:themeColor="text1"/>
                              <w:sz w:val="18"/>
                            </w:rPr>
                            <w:t>d’une consommation d’alcool / Présomption d’une consommation de substance classée stupéfiante</w:t>
                          </w:r>
                        </w:p>
                      </w:txbxContent>
                    </v:textbox>
                  </v:shape>
                  <v:shape id="Connecteur droit avec flèche 726" o:spid="_x0000_s1073" type="#_x0000_t32" style="position:absolute;left:17999;top:63579;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" strokecolor="windowText" strokeweight="1pt">
                    <v:stroke endarrow="open"/>
                  </v:shape>
                  <v:shape id="Connecteur droit avec flèche 727" o:spid="_x0000_s1074" type="#_x0000_t32" style="position:absolute;left:6283;top:71790;width:32;height:2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" strokecolor="windowText" strokeweight="1pt">
                    <v:stroke endarrow="open"/>
                  </v:shape>
                  <v:shape id="Forme automatique 2" o:spid="_x0000_s1075" type="#_x0000_t65" style="position:absolute;left:30778;top:65525;width:22472;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" fillcolor="#8db3e2 [1311]" strokecolor="windowText" strokeweight=".5pt">
                    <v:fill opacity="19789f"/>
                    <v:textbox style="mso-fit-shape-to-text:t" inset="10.8pt,7.2pt,10.8pt">
                      <w:txbxContent>
                        <w:p w14:paraId="647576F2" w14:textId="77777777" w:rsidR="00E20BA5" w:rsidRPr="00DD2082" w:rsidRDefault="00E20BA5" w:rsidP="00E20BA5">
                          <w:pPr>
                            <w:jc w:val="both"/>
                            <w:rPr>
                              <w:rFonts w:cs="Arial"/>
                              <w:sz w:val="18"/>
                            </w:rPr>
                          </w:pPr>
                          <w:r>
                            <w:rPr>
                              <w:rFonts w:eastAsiaTheme="majorEastAsia" w:cstheme="majorBidi"/>
                              <w:iCs/>
                              <w:color w:val="000000" w:themeColor="text1"/>
                              <w:sz w:val="18"/>
                            </w:rPr>
                            <w:t>En cas de contestation du résultat, l’agent peut demander une prise de sang / test urinaire à titre de contre-expertise</w:t>
                          </w:r>
                        </w:p>
                      </w:txbxContent>
                    </v:textbox>
                  </v:shape>
                  <v:shape id="Connecteur droit avec flèche 730" o:spid="_x0000_s1076" type="#_x0000_t32" style="position:absolute;left:32707;top:63579;width:3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" strokecolor="windowText" strokeweight="1pt">
                    <v:stroke endarrow="open"/>
                  </v:shape>
                  <v:shape id="Forme automatique 2" o:spid="_x0000_s1077" type="#_x0000_t65" style="position:absolute;top:52607;width:37007;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" fillcolor="#8db3e2 [1311]" strokecolor="windowText" strokeweight=".5pt">
                    <v:fill opacity="19789f"/>
                    <v:textbox style="mso-fit-shape-to-text:t" inset="10.8pt,7.2pt,10.8pt">
                      <w:txbxContent>
                        <w:p w14:paraId="6CEE1B82" w14:textId="77777777" w:rsidR="00E20BA5" w:rsidRPr="006854EC" w:rsidRDefault="00E20BA5" w:rsidP="00E20BA5">
                          <w:pPr>
                            <w:jc w:val="center"/>
                            <w:rPr>
                              <w:rFonts w:eastAsiaTheme="majorEastAsia" w:cstheme="majorBidi"/>
                              <w:b/>
                              <w:iCs/>
                              <w:color w:val="000000" w:themeColor="text1"/>
                              <w:sz w:val="18"/>
                            </w:rPr>
                          </w:pPr>
                          <w:r w:rsidRPr="006854EC">
                            <w:rPr>
                              <w:rFonts w:eastAsiaTheme="majorEastAsia" w:cstheme="majorBidi"/>
                              <w:b/>
                              <w:iCs/>
                              <w:color w:val="000000" w:themeColor="text1"/>
                              <w:sz w:val="18"/>
                            </w:rPr>
                            <w:t>TEST DE DÉPISTAGE ALCOOLÉMIQUE</w:t>
                          </w:r>
                          <w:r>
                            <w:rPr>
                              <w:rFonts w:eastAsiaTheme="majorEastAsia" w:cstheme="majorBidi"/>
                              <w:b/>
                              <w:iCs/>
                              <w:color w:val="000000" w:themeColor="text1"/>
                              <w:sz w:val="18"/>
                            </w:rPr>
                            <w:t xml:space="preserve"> / TEST SALIVAIRE</w:t>
                          </w:r>
                        </w:p>
                        <w:p w14:paraId="05A24CC1" w14:textId="77777777" w:rsidR="00E20BA5" w:rsidRPr="00DD2082" w:rsidRDefault="00E20BA5" w:rsidP="00E20BA5">
                          <w:pPr>
                            <w:jc w:val="center"/>
                            <w:rPr>
                              <w:rFonts w:cs="Arial"/>
                              <w:sz w:val="18"/>
                            </w:rPr>
                          </w:pPr>
                          <w:proofErr w:type="gramStart"/>
                          <w:r>
                            <w:rPr>
                              <w:rFonts w:eastAsiaTheme="majorEastAsia" w:cstheme="majorBidi"/>
                              <w:iCs/>
                              <w:color w:val="000000" w:themeColor="text1"/>
                              <w:sz w:val="18"/>
                            </w:rPr>
                            <w:t>uniquement</w:t>
                          </w:r>
                          <w:proofErr w:type="gramEnd"/>
                          <w:r>
                            <w:rPr>
                              <w:rFonts w:eastAsiaTheme="majorEastAsia" w:cstheme="majorBidi"/>
                              <w:iCs/>
                              <w:color w:val="000000" w:themeColor="text1"/>
                              <w:sz w:val="18"/>
                            </w:rPr>
                            <w:t xml:space="preserve"> pendant les heures de service et en présence d’un tiers</w:t>
                          </w:r>
                        </w:p>
                      </w:txbxContent>
                    </v:textbox>
                  </v:shape>
                  <v:shape id="Connecteur droit avec flèche 732" o:spid="_x0000_s1078" type="#_x0000_t32" style="position:absolute;left:32902;top:17120;width:31;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" strokecolor="windowText" strokeweight="1pt">
                    <v:stroke endarrow="open"/>
                  </v:shape>
                  <v:shape id="Connecteur droit avec flèche 733" o:spid="_x0000_s1079" type="#_x0000_t32" style="position:absolute;left:51501;top:17120;width:32;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" strokecolor="windowText" strokeweight="1pt">
                    <v:stroke endarrow="open"/>
                  </v:shape>
                  <v:shape id="Connecteur droit avec flèche 734" o:spid="_x0000_s1080" type="#_x0000_t32" style="position:absolute;left:39590;top:73152;width:0;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" strokecolor="windowText" strokeweight="1pt">
                    <v:stroke endarrow="open"/>
                  </v:shape>
                  <v:shape id="Connecteur droit avec flèche 746" o:spid="_x0000_s1081" type="#_x0000_t32" style="position:absolute;left:59283;top:48677;width:1055;height:265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" strokecolor="windowText" strokeweight="1pt">
                    <v:stroke endarrow="open"/>
                  </v:shape>
                  <v:shape id="Connecteur droit avec flèche 4" o:spid="_x0000_s1082" type="#_x0000_t32" style="position:absolute;left:32937;top:29377;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" strokecolor="windowText" strokeweight="1pt">
                    <v:stroke endarrow="open"/>
                  </v:shape>
                  <v:shape id="Connecteur droit avec flèche 5" o:spid="_x0000_s1083" type="#_x0000_t32" style="position:absolute;left:43481;top:50739;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" strokecolor="windowText" strokeweight="1pt">
                    <v:stroke endarrow="open"/>
                  </v:shape>
                  <v:shape id="Connecteur droit avec flèche 6" o:spid="_x0000_s1084" type="#_x0000_t32" style="position:absolute;left:22275;top:71829;width:32;height:34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" strokecolor="black [3213]" strokeweight="1pt">
                    <v:stroke endarrow="open"/>
                  </v:shape>
                  <v:shape id="Connecteur droit avec flèche 7" o:spid="_x0000_s1085" type="#_x0000_t32" style="position:absolute;left:54575;top:62334;width:96;height:1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" strokecolor="black [3213]" strokeweight="1pt">
                    <v:stroke endarrow="open"/>
                  </v:shape>
                </v:group>
              </v:group>
            </w:pict>
          </mc:Fallback>
        </mc:AlternateContent>
      </w:r>
    </w:p>
    <w:sectPr w:rsidR="007270A0" w:rsidRPr="000C5B0C" w:rsidSect="004907A3">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2F47C" w14:textId="77777777" w:rsidR="00D51E11" w:rsidRDefault="00D51E11" w:rsidP="00D51E11">
      <w:r>
        <w:separator/>
      </w:r>
    </w:p>
  </w:endnote>
  <w:endnote w:type="continuationSeparator" w:id="0">
    <w:p w14:paraId="0E402375" w14:textId="77777777" w:rsidR="00D51E11" w:rsidRDefault="00D51E11" w:rsidP="00D5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8337" w14:textId="77777777" w:rsidR="00D51E11" w:rsidRDefault="00D51E11" w:rsidP="00D51E11">
      <w:r>
        <w:separator/>
      </w:r>
    </w:p>
  </w:footnote>
  <w:footnote w:type="continuationSeparator" w:id="0">
    <w:p w14:paraId="52AE92EB" w14:textId="77777777" w:rsidR="00D51E11" w:rsidRDefault="00D51E11" w:rsidP="00D5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B23"/>
    <w:multiLevelType w:val="hybridMultilevel"/>
    <w:tmpl w:val="CEBC8756"/>
    <w:lvl w:ilvl="0" w:tplc="8EF4C6D4">
      <w:numFmt w:val="bullet"/>
      <w:lvlText w:val="•"/>
      <w:lvlJc w:val="left"/>
      <w:pPr>
        <w:ind w:left="488" w:hanging="88"/>
      </w:pPr>
      <w:rPr>
        <w:rFonts w:ascii="Roboto Condensed" w:eastAsia="Roboto Condensed" w:hAnsi="Roboto Condensed" w:cs="Roboto Condensed" w:hint="default"/>
        <w:w w:val="100"/>
        <w:sz w:val="16"/>
        <w:szCs w:val="16"/>
        <w:lang w:val="fr-FR" w:eastAsia="en-US" w:bidi="ar-SA"/>
      </w:rPr>
    </w:lvl>
    <w:lvl w:ilvl="1" w:tplc="393AE0DA">
      <w:numFmt w:val="bullet"/>
      <w:lvlText w:val="•"/>
      <w:lvlJc w:val="left"/>
      <w:pPr>
        <w:ind w:left="1478" w:hanging="88"/>
      </w:pPr>
      <w:rPr>
        <w:rFonts w:hint="default"/>
        <w:lang w:val="fr-FR" w:eastAsia="en-US" w:bidi="ar-SA"/>
      </w:rPr>
    </w:lvl>
    <w:lvl w:ilvl="2" w:tplc="9E42ED24">
      <w:numFmt w:val="bullet"/>
      <w:lvlText w:val="•"/>
      <w:lvlJc w:val="left"/>
      <w:pPr>
        <w:ind w:left="2477" w:hanging="88"/>
      </w:pPr>
      <w:rPr>
        <w:rFonts w:hint="default"/>
        <w:lang w:val="fr-FR" w:eastAsia="en-US" w:bidi="ar-SA"/>
      </w:rPr>
    </w:lvl>
    <w:lvl w:ilvl="3" w:tplc="3D9CDCAA">
      <w:numFmt w:val="bullet"/>
      <w:lvlText w:val="•"/>
      <w:lvlJc w:val="left"/>
      <w:pPr>
        <w:ind w:left="3475" w:hanging="88"/>
      </w:pPr>
      <w:rPr>
        <w:rFonts w:hint="default"/>
        <w:lang w:val="fr-FR" w:eastAsia="en-US" w:bidi="ar-SA"/>
      </w:rPr>
    </w:lvl>
    <w:lvl w:ilvl="4" w:tplc="03C26306">
      <w:numFmt w:val="bullet"/>
      <w:lvlText w:val="•"/>
      <w:lvlJc w:val="left"/>
      <w:pPr>
        <w:ind w:left="4474" w:hanging="88"/>
      </w:pPr>
      <w:rPr>
        <w:rFonts w:hint="default"/>
        <w:lang w:val="fr-FR" w:eastAsia="en-US" w:bidi="ar-SA"/>
      </w:rPr>
    </w:lvl>
    <w:lvl w:ilvl="5" w:tplc="4516AC4A">
      <w:numFmt w:val="bullet"/>
      <w:lvlText w:val="•"/>
      <w:lvlJc w:val="left"/>
      <w:pPr>
        <w:ind w:left="5472" w:hanging="88"/>
      </w:pPr>
      <w:rPr>
        <w:rFonts w:hint="default"/>
        <w:lang w:val="fr-FR" w:eastAsia="en-US" w:bidi="ar-SA"/>
      </w:rPr>
    </w:lvl>
    <w:lvl w:ilvl="6" w:tplc="3F2E4A12">
      <w:numFmt w:val="bullet"/>
      <w:lvlText w:val="•"/>
      <w:lvlJc w:val="left"/>
      <w:pPr>
        <w:ind w:left="6471" w:hanging="88"/>
      </w:pPr>
      <w:rPr>
        <w:rFonts w:hint="default"/>
        <w:lang w:val="fr-FR" w:eastAsia="en-US" w:bidi="ar-SA"/>
      </w:rPr>
    </w:lvl>
    <w:lvl w:ilvl="7" w:tplc="091AA502">
      <w:numFmt w:val="bullet"/>
      <w:lvlText w:val="•"/>
      <w:lvlJc w:val="left"/>
      <w:pPr>
        <w:ind w:left="7469" w:hanging="88"/>
      </w:pPr>
      <w:rPr>
        <w:rFonts w:hint="default"/>
        <w:lang w:val="fr-FR" w:eastAsia="en-US" w:bidi="ar-SA"/>
      </w:rPr>
    </w:lvl>
    <w:lvl w:ilvl="8" w:tplc="BFCA2228">
      <w:numFmt w:val="bullet"/>
      <w:lvlText w:val="•"/>
      <w:lvlJc w:val="left"/>
      <w:pPr>
        <w:ind w:left="8468" w:hanging="88"/>
      </w:pPr>
      <w:rPr>
        <w:rFonts w:hint="default"/>
        <w:lang w:val="fr-FR" w:eastAsia="en-US" w:bidi="ar-SA"/>
      </w:rPr>
    </w:lvl>
  </w:abstractNum>
  <w:abstractNum w:abstractNumId="1" w15:restartNumberingAfterBreak="0">
    <w:nsid w:val="0BAB5F0A"/>
    <w:multiLevelType w:val="hybridMultilevel"/>
    <w:tmpl w:val="E49602F8"/>
    <w:lvl w:ilvl="0" w:tplc="393AE0DA">
      <w:numFmt w:val="bullet"/>
      <w:lvlText w:val="•"/>
      <w:lvlJc w:val="left"/>
      <w:pPr>
        <w:ind w:left="1343" w:hanging="360"/>
      </w:pPr>
      <w:rPr>
        <w:rFonts w:hint="default"/>
        <w:lang w:val="fr-FR" w:eastAsia="en-US" w:bidi="ar-SA"/>
      </w:rPr>
    </w:lvl>
    <w:lvl w:ilvl="1" w:tplc="040C0003" w:tentative="1">
      <w:start w:val="1"/>
      <w:numFmt w:val="bullet"/>
      <w:lvlText w:val="o"/>
      <w:lvlJc w:val="left"/>
      <w:pPr>
        <w:ind w:left="2063" w:hanging="360"/>
      </w:pPr>
      <w:rPr>
        <w:rFonts w:ascii="Courier New" w:hAnsi="Courier New" w:cs="Courier New" w:hint="default"/>
      </w:rPr>
    </w:lvl>
    <w:lvl w:ilvl="2" w:tplc="040C0005" w:tentative="1">
      <w:start w:val="1"/>
      <w:numFmt w:val="bullet"/>
      <w:lvlText w:val=""/>
      <w:lvlJc w:val="left"/>
      <w:pPr>
        <w:ind w:left="2783" w:hanging="360"/>
      </w:pPr>
      <w:rPr>
        <w:rFonts w:ascii="Wingdings" w:hAnsi="Wingdings" w:hint="default"/>
      </w:rPr>
    </w:lvl>
    <w:lvl w:ilvl="3" w:tplc="040C0001" w:tentative="1">
      <w:start w:val="1"/>
      <w:numFmt w:val="bullet"/>
      <w:lvlText w:val=""/>
      <w:lvlJc w:val="left"/>
      <w:pPr>
        <w:ind w:left="3503" w:hanging="360"/>
      </w:pPr>
      <w:rPr>
        <w:rFonts w:ascii="Symbol" w:hAnsi="Symbol" w:hint="default"/>
      </w:rPr>
    </w:lvl>
    <w:lvl w:ilvl="4" w:tplc="040C0003" w:tentative="1">
      <w:start w:val="1"/>
      <w:numFmt w:val="bullet"/>
      <w:lvlText w:val="o"/>
      <w:lvlJc w:val="left"/>
      <w:pPr>
        <w:ind w:left="4223" w:hanging="360"/>
      </w:pPr>
      <w:rPr>
        <w:rFonts w:ascii="Courier New" w:hAnsi="Courier New" w:cs="Courier New" w:hint="default"/>
      </w:rPr>
    </w:lvl>
    <w:lvl w:ilvl="5" w:tplc="040C0005" w:tentative="1">
      <w:start w:val="1"/>
      <w:numFmt w:val="bullet"/>
      <w:lvlText w:val=""/>
      <w:lvlJc w:val="left"/>
      <w:pPr>
        <w:ind w:left="4943" w:hanging="360"/>
      </w:pPr>
      <w:rPr>
        <w:rFonts w:ascii="Wingdings" w:hAnsi="Wingdings" w:hint="default"/>
      </w:rPr>
    </w:lvl>
    <w:lvl w:ilvl="6" w:tplc="040C0001" w:tentative="1">
      <w:start w:val="1"/>
      <w:numFmt w:val="bullet"/>
      <w:lvlText w:val=""/>
      <w:lvlJc w:val="left"/>
      <w:pPr>
        <w:ind w:left="5663" w:hanging="360"/>
      </w:pPr>
      <w:rPr>
        <w:rFonts w:ascii="Symbol" w:hAnsi="Symbol" w:hint="default"/>
      </w:rPr>
    </w:lvl>
    <w:lvl w:ilvl="7" w:tplc="040C0003" w:tentative="1">
      <w:start w:val="1"/>
      <w:numFmt w:val="bullet"/>
      <w:lvlText w:val="o"/>
      <w:lvlJc w:val="left"/>
      <w:pPr>
        <w:ind w:left="6383" w:hanging="360"/>
      </w:pPr>
      <w:rPr>
        <w:rFonts w:ascii="Courier New" w:hAnsi="Courier New" w:cs="Courier New" w:hint="default"/>
      </w:rPr>
    </w:lvl>
    <w:lvl w:ilvl="8" w:tplc="040C0005" w:tentative="1">
      <w:start w:val="1"/>
      <w:numFmt w:val="bullet"/>
      <w:lvlText w:val=""/>
      <w:lvlJc w:val="left"/>
      <w:pPr>
        <w:ind w:left="7103" w:hanging="360"/>
      </w:pPr>
      <w:rPr>
        <w:rFonts w:ascii="Wingdings" w:hAnsi="Wingdings" w:hint="default"/>
      </w:rPr>
    </w:lvl>
  </w:abstractNum>
  <w:abstractNum w:abstractNumId="2" w15:restartNumberingAfterBreak="0">
    <w:nsid w:val="2BDD6BB4"/>
    <w:multiLevelType w:val="hybridMultilevel"/>
    <w:tmpl w:val="545CACF8"/>
    <w:lvl w:ilvl="0" w:tplc="EA4C0E72">
      <w:numFmt w:val="bullet"/>
      <w:lvlText w:val="•"/>
      <w:lvlJc w:val="left"/>
      <w:pPr>
        <w:ind w:left="720" w:hanging="360"/>
      </w:pPr>
      <w:rPr>
        <w:rFonts w:ascii="Roboto Condensed" w:eastAsia="Roboto Condensed" w:hAnsi="Roboto Condensed" w:cs="Roboto Condensed" w:hint="default"/>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77751C"/>
    <w:multiLevelType w:val="hybridMultilevel"/>
    <w:tmpl w:val="F74CE2D0"/>
    <w:lvl w:ilvl="0" w:tplc="EA4C0E72">
      <w:numFmt w:val="bullet"/>
      <w:lvlText w:val="•"/>
      <w:lvlJc w:val="left"/>
      <w:pPr>
        <w:ind w:left="1196" w:hanging="110"/>
      </w:pPr>
      <w:rPr>
        <w:rFonts w:ascii="Roboto Condensed" w:eastAsia="Roboto Condensed" w:hAnsi="Roboto Condensed" w:cs="Roboto Condensed" w:hint="default"/>
        <w:w w:val="100"/>
        <w:sz w:val="20"/>
        <w:szCs w:val="20"/>
        <w:lang w:val="fr-FR" w:eastAsia="en-US" w:bidi="ar-SA"/>
      </w:rPr>
    </w:lvl>
    <w:lvl w:ilvl="1" w:tplc="71D0AA72">
      <w:numFmt w:val="bullet"/>
      <w:lvlText w:val="•"/>
      <w:lvlJc w:val="left"/>
      <w:pPr>
        <w:ind w:left="2220" w:hanging="110"/>
      </w:pPr>
      <w:rPr>
        <w:rFonts w:hint="default"/>
        <w:lang w:val="fr-FR" w:eastAsia="en-US" w:bidi="ar-SA"/>
      </w:rPr>
    </w:lvl>
    <w:lvl w:ilvl="2" w:tplc="4E1848CC">
      <w:numFmt w:val="bullet"/>
      <w:lvlText w:val="•"/>
      <w:lvlJc w:val="left"/>
      <w:pPr>
        <w:ind w:left="3241" w:hanging="110"/>
      </w:pPr>
      <w:rPr>
        <w:rFonts w:hint="default"/>
        <w:lang w:val="fr-FR" w:eastAsia="en-US" w:bidi="ar-SA"/>
      </w:rPr>
    </w:lvl>
    <w:lvl w:ilvl="3" w:tplc="14BE3C96">
      <w:numFmt w:val="bullet"/>
      <w:lvlText w:val="•"/>
      <w:lvlJc w:val="left"/>
      <w:pPr>
        <w:ind w:left="4261" w:hanging="110"/>
      </w:pPr>
      <w:rPr>
        <w:rFonts w:hint="default"/>
        <w:lang w:val="fr-FR" w:eastAsia="en-US" w:bidi="ar-SA"/>
      </w:rPr>
    </w:lvl>
    <w:lvl w:ilvl="4" w:tplc="B2C48AE2">
      <w:numFmt w:val="bullet"/>
      <w:lvlText w:val="•"/>
      <w:lvlJc w:val="left"/>
      <w:pPr>
        <w:ind w:left="5282" w:hanging="110"/>
      </w:pPr>
      <w:rPr>
        <w:rFonts w:hint="default"/>
        <w:lang w:val="fr-FR" w:eastAsia="en-US" w:bidi="ar-SA"/>
      </w:rPr>
    </w:lvl>
    <w:lvl w:ilvl="5" w:tplc="8B70E0E0">
      <w:numFmt w:val="bullet"/>
      <w:lvlText w:val="•"/>
      <w:lvlJc w:val="left"/>
      <w:pPr>
        <w:ind w:left="6302" w:hanging="110"/>
      </w:pPr>
      <w:rPr>
        <w:rFonts w:hint="default"/>
        <w:lang w:val="fr-FR" w:eastAsia="en-US" w:bidi="ar-SA"/>
      </w:rPr>
    </w:lvl>
    <w:lvl w:ilvl="6" w:tplc="AFA27988">
      <w:numFmt w:val="bullet"/>
      <w:lvlText w:val="•"/>
      <w:lvlJc w:val="left"/>
      <w:pPr>
        <w:ind w:left="7323" w:hanging="110"/>
      </w:pPr>
      <w:rPr>
        <w:rFonts w:hint="default"/>
        <w:lang w:val="fr-FR" w:eastAsia="en-US" w:bidi="ar-SA"/>
      </w:rPr>
    </w:lvl>
    <w:lvl w:ilvl="7" w:tplc="F36E680E">
      <w:numFmt w:val="bullet"/>
      <w:lvlText w:val="•"/>
      <w:lvlJc w:val="left"/>
      <w:pPr>
        <w:ind w:left="8343" w:hanging="110"/>
      </w:pPr>
      <w:rPr>
        <w:rFonts w:hint="default"/>
        <w:lang w:val="fr-FR" w:eastAsia="en-US" w:bidi="ar-SA"/>
      </w:rPr>
    </w:lvl>
    <w:lvl w:ilvl="8" w:tplc="4F168C90">
      <w:numFmt w:val="bullet"/>
      <w:lvlText w:val="•"/>
      <w:lvlJc w:val="left"/>
      <w:pPr>
        <w:ind w:left="9364" w:hanging="110"/>
      </w:pPr>
      <w:rPr>
        <w:rFonts w:hint="default"/>
        <w:lang w:val="fr-FR" w:eastAsia="en-US" w:bidi="ar-SA"/>
      </w:rPr>
    </w:lvl>
  </w:abstractNum>
  <w:abstractNum w:abstractNumId="4" w15:restartNumberingAfterBreak="0">
    <w:nsid w:val="5FE0562E"/>
    <w:multiLevelType w:val="hybridMultilevel"/>
    <w:tmpl w:val="BC56DCA6"/>
    <w:lvl w:ilvl="0" w:tplc="3B60665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0"/>
    <w:rsid w:val="000033A5"/>
    <w:rsid w:val="0008558A"/>
    <w:rsid w:val="000C5B0C"/>
    <w:rsid w:val="00164271"/>
    <w:rsid w:val="001D0670"/>
    <w:rsid w:val="0025163C"/>
    <w:rsid w:val="002A6D1C"/>
    <w:rsid w:val="00317F40"/>
    <w:rsid w:val="003346D1"/>
    <w:rsid w:val="00336456"/>
    <w:rsid w:val="00382192"/>
    <w:rsid w:val="00401789"/>
    <w:rsid w:val="004527B3"/>
    <w:rsid w:val="004907A3"/>
    <w:rsid w:val="00504CE0"/>
    <w:rsid w:val="00514548"/>
    <w:rsid w:val="00563F93"/>
    <w:rsid w:val="005A3E9B"/>
    <w:rsid w:val="005C07D1"/>
    <w:rsid w:val="005C6F35"/>
    <w:rsid w:val="005D4477"/>
    <w:rsid w:val="005F6893"/>
    <w:rsid w:val="00610FA8"/>
    <w:rsid w:val="00641486"/>
    <w:rsid w:val="00712F5C"/>
    <w:rsid w:val="007270A0"/>
    <w:rsid w:val="00801D8B"/>
    <w:rsid w:val="0080349F"/>
    <w:rsid w:val="008378E1"/>
    <w:rsid w:val="008D1A2E"/>
    <w:rsid w:val="00941E76"/>
    <w:rsid w:val="00970AC4"/>
    <w:rsid w:val="009905F1"/>
    <w:rsid w:val="00A03B89"/>
    <w:rsid w:val="00A3739B"/>
    <w:rsid w:val="00A94CA2"/>
    <w:rsid w:val="00AB25EB"/>
    <w:rsid w:val="00AC62A1"/>
    <w:rsid w:val="00B265FF"/>
    <w:rsid w:val="00B70F7C"/>
    <w:rsid w:val="00C00C34"/>
    <w:rsid w:val="00C41B4F"/>
    <w:rsid w:val="00CB62EF"/>
    <w:rsid w:val="00CD1116"/>
    <w:rsid w:val="00D51E11"/>
    <w:rsid w:val="00D776E9"/>
    <w:rsid w:val="00DE0310"/>
    <w:rsid w:val="00E20BA5"/>
    <w:rsid w:val="00F129BD"/>
    <w:rsid w:val="00F370A3"/>
    <w:rsid w:val="00FA21E7"/>
    <w:rsid w:val="00FD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8F90"/>
  <w15:docId w15:val="{2B92FA93-1BA1-49BA-A26A-A5B3178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Condensed" w:eastAsia="Roboto Condensed" w:hAnsi="Roboto Condensed" w:cs="Roboto Condensed"/>
      <w:lang w:val="fr-FR"/>
    </w:rPr>
  </w:style>
  <w:style w:type="paragraph" w:styleId="Titre1">
    <w:name w:val="heading 1"/>
    <w:basedOn w:val="Normal"/>
    <w:uiPriority w:val="9"/>
    <w:qFormat/>
    <w:pPr>
      <w:spacing w:before="134"/>
      <w:ind w:left="607"/>
      <w:outlineLvl w:val="0"/>
    </w:pPr>
    <w:rPr>
      <w:rFonts w:ascii="Montserrat" w:eastAsia="Montserrat" w:hAnsi="Montserrat" w:cs="Montserrat"/>
      <w:b/>
      <w:bCs/>
      <w:sz w:val="30"/>
      <w:szCs w:val="30"/>
    </w:rPr>
  </w:style>
  <w:style w:type="paragraph" w:styleId="Titre2">
    <w:name w:val="heading 2"/>
    <w:basedOn w:val="Normal"/>
    <w:next w:val="Normal"/>
    <w:link w:val="Titre2Car"/>
    <w:uiPriority w:val="9"/>
    <w:semiHidden/>
    <w:unhideWhenUsed/>
    <w:qFormat/>
    <w:rsid w:val="00D51E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208" w:line="545" w:lineRule="exact"/>
      <w:ind w:left="589" w:right="85"/>
      <w:jc w:val="center"/>
    </w:pPr>
    <w:rPr>
      <w:rFonts w:ascii="Montserrat" w:eastAsia="Montserrat" w:hAnsi="Montserrat" w:cs="Montserrat"/>
      <w:b/>
      <w:bCs/>
      <w:sz w:val="40"/>
      <w:szCs w:val="40"/>
    </w:rPr>
  </w:style>
  <w:style w:type="paragraph" w:styleId="Paragraphedeliste">
    <w:name w:val="List Paragraph"/>
    <w:basedOn w:val="Normal"/>
    <w:uiPriority w:val="34"/>
    <w:qFormat/>
    <w:pPr>
      <w:spacing w:line="192" w:lineRule="exact"/>
      <w:ind w:left="491" w:hanging="89"/>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641486"/>
    <w:pPr>
      <w:widowControl/>
      <w:autoSpaceDE/>
      <w:autoSpaceDN/>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D51E11"/>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D51E11"/>
    <w:pPr>
      <w:tabs>
        <w:tab w:val="center" w:pos="4536"/>
        <w:tab w:val="right" w:pos="9072"/>
      </w:tabs>
    </w:pPr>
  </w:style>
  <w:style w:type="character" w:customStyle="1" w:styleId="En-tteCar">
    <w:name w:val="En-tête Car"/>
    <w:basedOn w:val="Policepardfaut"/>
    <w:link w:val="En-tte"/>
    <w:uiPriority w:val="99"/>
    <w:rsid w:val="00D51E11"/>
    <w:rPr>
      <w:rFonts w:ascii="Roboto Condensed" w:eastAsia="Roboto Condensed" w:hAnsi="Roboto Condensed" w:cs="Roboto Condensed"/>
      <w:lang w:val="fr-FR"/>
    </w:rPr>
  </w:style>
  <w:style w:type="paragraph" w:styleId="Pieddepage">
    <w:name w:val="footer"/>
    <w:basedOn w:val="Normal"/>
    <w:link w:val="PieddepageCar"/>
    <w:uiPriority w:val="99"/>
    <w:unhideWhenUsed/>
    <w:rsid w:val="00D51E11"/>
    <w:pPr>
      <w:tabs>
        <w:tab w:val="center" w:pos="4536"/>
        <w:tab w:val="right" w:pos="9072"/>
      </w:tabs>
    </w:pPr>
  </w:style>
  <w:style w:type="character" w:customStyle="1" w:styleId="PieddepageCar">
    <w:name w:val="Pied de page Car"/>
    <w:basedOn w:val="Policepardfaut"/>
    <w:link w:val="Pieddepage"/>
    <w:uiPriority w:val="99"/>
    <w:rsid w:val="00D51E11"/>
    <w:rPr>
      <w:rFonts w:ascii="Roboto Condensed" w:eastAsia="Roboto Condensed" w:hAnsi="Roboto Condensed" w:cs="Roboto Condense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THIERRY</dc:creator>
  <cp:lastModifiedBy>Karine THIERRY</cp:lastModifiedBy>
  <cp:revision>24</cp:revision>
  <cp:lastPrinted>2021-04-19T10:07:00Z</cp:lastPrinted>
  <dcterms:created xsi:type="dcterms:W3CDTF">2021-04-19T09:15:00Z</dcterms:created>
  <dcterms:modified xsi:type="dcterms:W3CDTF">2021-04-19T10:13:00Z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Adobe InDesign 16.1 (Windows)</vt:lpwstr>
  </property>
  <property fmtid="{D5CDD505-2E9C-101B-9397-08002B2CF9AE}" pid="4" name="LastSaved">
    <vt:filetime>2021-04-08T00:00:00Z</vt:filetime>
  </property>
</Properties>
</file>